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04" w:rsidRPr="00CC5AA1" w:rsidRDefault="00B837AF" w:rsidP="007E249F">
      <w:pPr>
        <w:jc w:val="center"/>
        <w:rPr>
          <w:b/>
          <w:bCs/>
          <w:sz w:val="28"/>
          <w:szCs w:val="28"/>
          <w:lang w:val="uk-UA"/>
        </w:rPr>
      </w:pPr>
      <w:r w:rsidRPr="00CC5AA1">
        <w:rPr>
          <w:b/>
          <w:bCs/>
          <w:sz w:val="28"/>
          <w:szCs w:val="28"/>
          <w:lang w:val="uk-UA"/>
        </w:rPr>
        <w:t>Інформаці</w:t>
      </w:r>
      <w:r w:rsidR="00CC5AA1" w:rsidRPr="00CC5AA1">
        <w:rPr>
          <w:b/>
          <w:bCs/>
          <w:sz w:val="28"/>
          <w:szCs w:val="28"/>
          <w:lang w:val="uk-UA"/>
        </w:rPr>
        <w:t xml:space="preserve">йні матеріали: </w:t>
      </w:r>
      <w:r w:rsidR="00555C71" w:rsidRPr="00CC5AA1">
        <w:rPr>
          <w:b/>
          <w:bCs/>
          <w:sz w:val="28"/>
          <w:szCs w:val="28"/>
          <w:lang w:val="uk-UA"/>
        </w:rPr>
        <w:t>«Окремі питання щодо реєстрації та анулювання реєстрації платників податку на додану вартість»</w:t>
      </w:r>
    </w:p>
    <w:p w:rsidR="007E249F" w:rsidRDefault="007E249F" w:rsidP="007E249F">
      <w:pPr>
        <w:keepNext/>
        <w:tabs>
          <w:tab w:val="left" w:pos="567"/>
        </w:tabs>
        <w:jc w:val="both"/>
        <w:rPr>
          <w:b/>
          <w:bCs/>
          <w:sz w:val="28"/>
          <w:szCs w:val="28"/>
          <w:lang w:val="uk-UA"/>
        </w:rPr>
      </w:pPr>
    </w:p>
    <w:p w:rsidR="00C5752D" w:rsidRPr="00CC5AA1" w:rsidRDefault="007E249F" w:rsidP="007E249F">
      <w:pPr>
        <w:keepNext/>
        <w:tabs>
          <w:tab w:val="left" w:pos="567"/>
        </w:tabs>
        <w:jc w:val="both"/>
        <w:rPr>
          <w:sz w:val="28"/>
          <w:szCs w:val="28"/>
          <w:lang w:val="uk-UA"/>
        </w:rPr>
      </w:pPr>
      <w:r>
        <w:rPr>
          <w:b/>
          <w:bCs/>
          <w:sz w:val="28"/>
          <w:szCs w:val="28"/>
          <w:lang w:val="uk-UA"/>
        </w:rPr>
        <w:tab/>
      </w:r>
      <w:r w:rsidR="00C5752D" w:rsidRPr="00CC5AA1">
        <w:rPr>
          <w:sz w:val="28"/>
          <w:szCs w:val="28"/>
          <w:lang w:val="uk-UA" w:eastAsia="uk-UA"/>
        </w:rPr>
        <w:t>Головне</w:t>
      </w:r>
      <w:r w:rsidR="00720DFC" w:rsidRPr="00CC5AA1">
        <w:rPr>
          <w:sz w:val="28"/>
          <w:szCs w:val="28"/>
          <w:lang w:val="uk-UA" w:eastAsia="uk-UA"/>
        </w:rPr>
        <w:t xml:space="preserve"> управління ДПС в Одеській</w:t>
      </w:r>
      <w:r w:rsidR="00C5752D" w:rsidRPr="00CC5AA1">
        <w:rPr>
          <w:sz w:val="28"/>
          <w:szCs w:val="28"/>
          <w:lang w:val="uk-UA"/>
        </w:rPr>
        <w:t xml:space="preserve"> </w:t>
      </w:r>
      <w:r w:rsidR="00CC5AA1" w:rsidRPr="00CC5AA1">
        <w:rPr>
          <w:sz w:val="28"/>
          <w:szCs w:val="28"/>
          <w:lang w:val="uk-UA"/>
        </w:rPr>
        <w:t>нагадує</w:t>
      </w:r>
      <w:r w:rsidR="00C5752D" w:rsidRPr="00CC5AA1">
        <w:rPr>
          <w:sz w:val="28"/>
          <w:szCs w:val="28"/>
          <w:lang w:val="uk-UA"/>
        </w:rPr>
        <w:t xml:space="preserve">, </w:t>
      </w:r>
      <w:r w:rsidR="00B87114" w:rsidRPr="00CC5AA1">
        <w:rPr>
          <w:sz w:val="28"/>
          <w:szCs w:val="28"/>
          <w:lang w:val="uk-UA"/>
        </w:rPr>
        <w:t>що</w:t>
      </w:r>
      <w:r w:rsidR="00C5752D" w:rsidRPr="00CC5AA1">
        <w:rPr>
          <w:sz w:val="28"/>
          <w:szCs w:val="28"/>
          <w:lang w:val="uk-UA"/>
        </w:rPr>
        <w:t xml:space="preserve"> </w:t>
      </w:r>
      <w:r w:rsidR="007D1E29" w:rsidRPr="00CC5AA1">
        <w:rPr>
          <w:sz w:val="28"/>
          <w:szCs w:val="28"/>
          <w:lang w:val="uk-UA"/>
        </w:rPr>
        <w:t>п</w:t>
      </w:r>
      <w:r w:rsidR="00C5752D" w:rsidRPr="00CC5AA1">
        <w:rPr>
          <w:sz w:val="28"/>
          <w:szCs w:val="28"/>
          <w:lang w:val="uk-UA"/>
        </w:rPr>
        <w:t xml:space="preserve">орядок реєстрації осіб як платників податку на додану вартість регулюється статтями 180 - 183 розділу V Податкового кодексу України (із змінами </w:t>
      </w:r>
      <w:r w:rsidR="00B2761F" w:rsidRPr="00CC5AA1">
        <w:rPr>
          <w:sz w:val="28"/>
          <w:szCs w:val="28"/>
          <w:lang w:val="uk-UA"/>
        </w:rPr>
        <w:t>і</w:t>
      </w:r>
      <w:r w:rsidR="00C5752D" w:rsidRPr="00CC5AA1">
        <w:rPr>
          <w:sz w:val="28"/>
          <w:szCs w:val="28"/>
          <w:lang w:val="uk-UA"/>
        </w:rPr>
        <w:t xml:space="preserve"> доповненнями) (далі - Кодекс) та регламентується </w:t>
      </w:r>
      <w:r w:rsidR="00B2761F" w:rsidRPr="00CC5AA1">
        <w:rPr>
          <w:sz w:val="28"/>
          <w:szCs w:val="28"/>
          <w:lang w:val="uk-UA"/>
        </w:rPr>
        <w:t xml:space="preserve">розділом ІІІ </w:t>
      </w:r>
      <w:r w:rsidR="00C5752D" w:rsidRPr="00CC5AA1">
        <w:rPr>
          <w:sz w:val="28"/>
          <w:szCs w:val="28"/>
          <w:lang w:val="uk-UA"/>
        </w:rPr>
        <w:t xml:space="preserve">Положення про реєстрацію платників податку на додану вартість, затвердженого наказом Мінфіну від 14.11.2014 </w:t>
      </w:r>
      <w:r w:rsidR="00B2761F" w:rsidRPr="00CC5AA1">
        <w:rPr>
          <w:sz w:val="28"/>
          <w:szCs w:val="28"/>
          <w:lang w:val="uk-UA"/>
        </w:rPr>
        <w:br/>
      </w:r>
      <w:r w:rsidR="00C5752D" w:rsidRPr="00CC5AA1">
        <w:rPr>
          <w:sz w:val="28"/>
          <w:szCs w:val="28"/>
          <w:lang w:val="uk-UA"/>
        </w:rPr>
        <w:t xml:space="preserve">№ 1130, зареєстрованого в Міністерстві юстиції України 17.11.2014 за </w:t>
      </w:r>
      <w:r w:rsidR="00B2761F" w:rsidRPr="00CC5AA1">
        <w:rPr>
          <w:sz w:val="28"/>
          <w:szCs w:val="28"/>
          <w:lang w:val="uk-UA"/>
        </w:rPr>
        <w:br/>
      </w:r>
      <w:r w:rsidR="00C5752D" w:rsidRPr="00CC5AA1">
        <w:rPr>
          <w:sz w:val="28"/>
          <w:szCs w:val="28"/>
          <w:lang w:val="uk-UA"/>
        </w:rPr>
        <w:t xml:space="preserve">№ 1456/26233 (із змінами </w:t>
      </w:r>
      <w:r w:rsidR="00B2761F" w:rsidRPr="00CC5AA1">
        <w:rPr>
          <w:sz w:val="28"/>
          <w:szCs w:val="28"/>
          <w:lang w:val="uk-UA"/>
        </w:rPr>
        <w:t>і</w:t>
      </w:r>
      <w:r w:rsidR="00C5752D" w:rsidRPr="00CC5AA1">
        <w:rPr>
          <w:sz w:val="28"/>
          <w:szCs w:val="28"/>
          <w:lang w:val="uk-UA"/>
        </w:rPr>
        <w:t xml:space="preserve"> доповненнями) (далі - Положення).</w:t>
      </w:r>
    </w:p>
    <w:p w:rsidR="00D015FB" w:rsidRPr="00CC5AA1" w:rsidRDefault="00AC6A42" w:rsidP="007E249F">
      <w:pPr>
        <w:keepNext/>
        <w:tabs>
          <w:tab w:val="left" w:pos="567"/>
        </w:tabs>
        <w:ind w:firstLine="851"/>
        <w:jc w:val="both"/>
        <w:rPr>
          <w:sz w:val="28"/>
          <w:szCs w:val="28"/>
          <w:lang w:val="uk-UA"/>
        </w:rPr>
      </w:pPr>
      <w:r w:rsidRPr="00CC5AA1">
        <w:rPr>
          <w:sz w:val="28"/>
          <w:szCs w:val="28"/>
          <w:lang w:val="uk-UA"/>
        </w:rPr>
        <w:t xml:space="preserve">Для цілей оподаткування податком на додану вартість платниками такого податку є особи, перелік яких визначено </w:t>
      </w:r>
      <w:r w:rsidR="00F91230" w:rsidRPr="00CC5AA1">
        <w:rPr>
          <w:sz w:val="28"/>
          <w:szCs w:val="28"/>
          <w:lang w:val="uk-UA"/>
        </w:rPr>
        <w:t xml:space="preserve">підпунктом 14.1.139 </w:t>
      </w:r>
      <w:r w:rsidR="00D015FB" w:rsidRPr="00CC5AA1">
        <w:rPr>
          <w:sz w:val="28"/>
          <w:szCs w:val="28"/>
          <w:lang w:val="uk-UA"/>
        </w:rPr>
        <w:t xml:space="preserve">пункту 14.1 статті 14 Кодексу (пункт 1.4 Положення) та пунктом 180.1 статті 180 Кодексу (пункт 1.5 Положення). </w:t>
      </w:r>
    </w:p>
    <w:p w:rsidR="0014549F" w:rsidRPr="00CC5AA1" w:rsidRDefault="0014549F" w:rsidP="007E249F">
      <w:pPr>
        <w:keepNext/>
        <w:tabs>
          <w:tab w:val="left" w:pos="567"/>
        </w:tabs>
        <w:ind w:firstLine="851"/>
        <w:jc w:val="both"/>
        <w:rPr>
          <w:sz w:val="28"/>
          <w:szCs w:val="28"/>
          <w:lang w:val="uk-UA"/>
        </w:rPr>
      </w:pPr>
      <w:r w:rsidRPr="00CC5AA1">
        <w:rPr>
          <w:sz w:val="28"/>
          <w:szCs w:val="28"/>
          <w:lang w:val="uk-UA"/>
        </w:rPr>
        <w:t xml:space="preserve">Для реєстрації платником податку на додану вартість особа повинна перебувати на обліку в контролюючому органі за основним місцем обліку відповідно до вимог Порядку </w:t>
      </w:r>
      <w:r w:rsidR="006C7C13" w:rsidRPr="00CC5AA1">
        <w:rPr>
          <w:sz w:val="28"/>
          <w:szCs w:val="28"/>
          <w:lang w:val="uk-UA" w:eastAsia="uk-UA"/>
        </w:rPr>
        <w:t xml:space="preserve">обліку платників податків і зборів, затвердженого наказом Міністерства фінансів України від 09.12.2011 N1588 </w:t>
      </w:r>
      <w:r w:rsidR="000B7AB7" w:rsidRPr="00CC5AA1">
        <w:rPr>
          <w:sz w:val="28"/>
          <w:szCs w:val="28"/>
          <w:lang w:val="uk-UA" w:eastAsia="uk-UA"/>
        </w:rPr>
        <w:t>(</w:t>
      </w:r>
      <w:r w:rsidR="006C7C13" w:rsidRPr="00CC5AA1">
        <w:rPr>
          <w:sz w:val="28"/>
          <w:szCs w:val="28"/>
          <w:lang w:val="uk-UA" w:eastAsia="uk-UA"/>
        </w:rPr>
        <w:t>(із змінами і доповненнями), крім договорів про спільну діяльність та договорів управління майном).</w:t>
      </w:r>
    </w:p>
    <w:p w:rsidR="00487DDB" w:rsidRPr="00CC5AA1" w:rsidRDefault="00487DDB" w:rsidP="007E249F">
      <w:pPr>
        <w:keepNext/>
        <w:tabs>
          <w:tab w:val="left" w:pos="567"/>
        </w:tabs>
        <w:ind w:firstLine="851"/>
        <w:jc w:val="both"/>
        <w:rPr>
          <w:sz w:val="28"/>
          <w:szCs w:val="28"/>
          <w:lang w:val="uk-UA"/>
        </w:rPr>
      </w:pPr>
      <w:r w:rsidRPr="00CC5AA1">
        <w:rPr>
          <w:sz w:val="28"/>
          <w:szCs w:val="28"/>
          <w:lang w:val="uk-UA"/>
        </w:rPr>
        <w:t>На сьогоднішній день більшість суб’єктів господарювання переконана, що процедура реєстрації платником податку на додану вартість є досить тривалою і складною. Насправді, зареєструватись платником податку на додану вартість не так і важко, якщо знати і дотримуватись основних умов, які передбачені Кодексом та Положенням.</w:t>
      </w:r>
    </w:p>
    <w:p w:rsidR="007E249F" w:rsidRDefault="007E249F" w:rsidP="007E249F">
      <w:pPr>
        <w:pStyle w:val="afc"/>
        <w:ind w:left="0" w:firstLine="851"/>
        <w:jc w:val="both"/>
        <w:rPr>
          <w:b/>
          <w:bCs/>
          <w:sz w:val="28"/>
          <w:szCs w:val="28"/>
          <w:lang w:val="uk-UA" w:eastAsia="uk-UA"/>
        </w:rPr>
      </w:pPr>
    </w:p>
    <w:p w:rsidR="00E24545" w:rsidRPr="00CC5AA1" w:rsidRDefault="00030C74" w:rsidP="007E249F">
      <w:pPr>
        <w:pStyle w:val="afc"/>
        <w:ind w:left="0" w:firstLine="851"/>
        <w:jc w:val="both"/>
        <w:rPr>
          <w:b/>
          <w:sz w:val="28"/>
          <w:szCs w:val="28"/>
          <w:lang w:val="uk-UA" w:eastAsia="uk-UA"/>
        </w:rPr>
      </w:pPr>
      <w:r w:rsidRPr="00CC5AA1">
        <w:rPr>
          <w:b/>
          <w:bCs/>
          <w:sz w:val="28"/>
          <w:szCs w:val="28"/>
          <w:lang w:val="uk-UA" w:eastAsia="uk-UA"/>
        </w:rPr>
        <w:t>Вимоги щодо реєстрації осіб, як платників податку на додану вартість</w:t>
      </w:r>
      <w:r w:rsidR="00F91230" w:rsidRPr="00CC5AA1">
        <w:rPr>
          <w:b/>
          <w:bCs/>
          <w:sz w:val="28"/>
          <w:szCs w:val="28"/>
          <w:lang w:val="uk-UA" w:eastAsia="uk-UA"/>
        </w:rPr>
        <w:t xml:space="preserve"> та терміни подачі заяви №1-ПДВ</w:t>
      </w:r>
    </w:p>
    <w:p w:rsidR="0094786D" w:rsidRPr="00CC5AA1" w:rsidRDefault="009339C3" w:rsidP="007E249F">
      <w:pPr>
        <w:tabs>
          <w:tab w:val="left" w:pos="567"/>
        </w:tabs>
        <w:ind w:firstLine="851"/>
        <w:jc w:val="both"/>
        <w:rPr>
          <w:sz w:val="28"/>
          <w:szCs w:val="28"/>
          <w:lang w:val="uk-UA"/>
        </w:rPr>
      </w:pPr>
      <w:r w:rsidRPr="00CC5AA1">
        <w:rPr>
          <w:sz w:val="28"/>
          <w:szCs w:val="28"/>
          <w:lang w:val="uk-UA"/>
        </w:rPr>
        <w:t xml:space="preserve">Реєстрація платником податку на додану вартість </w:t>
      </w:r>
      <w:r w:rsidR="00036974" w:rsidRPr="00CC5AA1">
        <w:rPr>
          <w:sz w:val="28"/>
          <w:szCs w:val="28"/>
          <w:lang w:val="uk-UA"/>
        </w:rPr>
        <w:t>є обов’язков</w:t>
      </w:r>
      <w:r w:rsidR="0095497B" w:rsidRPr="00CC5AA1">
        <w:rPr>
          <w:sz w:val="28"/>
          <w:szCs w:val="28"/>
          <w:lang w:val="uk-UA"/>
        </w:rPr>
        <w:t>ою</w:t>
      </w:r>
      <w:r w:rsidR="00036974" w:rsidRPr="00CC5AA1">
        <w:rPr>
          <w:sz w:val="28"/>
          <w:szCs w:val="28"/>
          <w:lang w:val="uk-UA"/>
        </w:rPr>
        <w:t xml:space="preserve"> </w:t>
      </w:r>
      <w:r w:rsidR="0095497B" w:rsidRPr="00CC5AA1">
        <w:rPr>
          <w:sz w:val="28"/>
          <w:szCs w:val="28"/>
          <w:lang w:val="uk-UA"/>
        </w:rPr>
        <w:t>і добровільною</w:t>
      </w:r>
      <w:r w:rsidR="00036974" w:rsidRPr="00CC5AA1">
        <w:rPr>
          <w:sz w:val="28"/>
          <w:szCs w:val="28"/>
          <w:lang w:val="uk-UA"/>
        </w:rPr>
        <w:t>.</w:t>
      </w:r>
    </w:p>
    <w:p w:rsidR="00037E08" w:rsidRPr="00CC5AA1" w:rsidRDefault="00B47011" w:rsidP="007E249F">
      <w:pPr>
        <w:tabs>
          <w:tab w:val="left" w:pos="567"/>
        </w:tabs>
        <w:ind w:firstLine="851"/>
        <w:jc w:val="both"/>
        <w:rPr>
          <w:sz w:val="28"/>
          <w:szCs w:val="28"/>
          <w:lang w:val="uk-UA"/>
        </w:rPr>
      </w:pPr>
      <w:r w:rsidRPr="00CC5AA1">
        <w:rPr>
          <w:sz w:val="28"/>
          <w:szCs w:val="28"/>
          <w:lang w:val="uk-UA"/>
        </w:rPr>
        <w:t>Обов’язок зареєструватись платником податку на додану вартість виникає, якщо загальний обсяг здійснених протягом останніх 12 календарних місяців оподатковуваних постачальницьких операцій (без урахування ПДВ) перевищив 1 000 000 гривень</w:t>
      </w:r>
      <w:r w:rsidR="000B7AB7" w:rsidRPr="00CC5AA1">
        <w:rPr>
          <w:sz w:val="28"/>
          <w:szCs w:val="28"/>
          <w:lang w:val="uk-UA"/>
        </w:rPr>
        <w:t xml:space="preserve"> (в</w:t>
      </w:r>
      <w:r w:rsidR="00242414" w:rsidRPr="00CC5AA1">
        <w:rPr>
          <w:sz w:val="28"/>
          <w:szCs w:val="28"/>
          <w:lang w:val="uk-UA"/>
        </w:rPr>
        <w:t>имоги пункту 181.1 статті 181 розділу V Кодексу</w:t>
      </w:r>
      <w:r w:rsidR="000B7AB7" w:rsidRPr="00CC5AA1">
        <w:rPr>
          <w:sz w:val="28"/>
          <w:szCs w:val="28"/>
          <w:lang w:val="uk-UA"/>
        </w:rPr>
        <w:t>)</w:t>
      </w:r>
      <w:r w:rsidR="00242414" w:rsidRPr="00CC5AA1">
        <w:rPr>
          <w:sz w:val="28"/>
          <w:szCs w:val="28"/>
          <w:lang w:val="uk-UA"/>
        </w:rPr>
        <w:t>.</w:t>
      </w:r>
      <w:r w:rsidR="00846125" w:rsidRPr="00CC5AA1">
        <w:rPr>
          <w:sz w:val="28"/>
          <w:szCs w:val="28"/>
          <w:lang w:val="uk-UA"/>
        </w:rPr>
        <w:t xml:space="preserve"> Термін подачі заяви - не пізніше 10 числа календарного місяця, що настає за місяцем, у якому вперше досягнуто обсягу оподатковуваних операцій, визначеного у статті 181 розділу V Кодексу.</w:t>
      </w:r>
    </w:p>
    <w:p w:rsidR="00F91230" w:rsidRPr="00CC5AA1" w:rsidRDefault="00877F0C" w:rsidP="007E249F">
      <w:pPr>
        <w:tabs>
          <w:tab w:val="left" w:pos="567"/>
        </w:tabs>
        <w:ind w:firstLine="851"/>
        <w:jc w:val="both"/>
        <w:rPr>
          <w:sz w:val="28"/>
          <w:szCs w:val="28"/>
          <w:lang w:val="uk-UA"/>
        </w:rPr>
      </w:pPr>
      <w:r w:rsidRPr="00CC5AA1">
        <w:rPr>
          <w:sz w:val="28"/>
          <w:szCs w:val="28"/>
          <w:lang w:val="uk-UA"/>
        </w:rPr>
        <w:t>Якщо загальний обсяг менший, суб’єкт господарювання працює без реєстрації ПДВ до досягнення мільйонного порогу, або за бажанням, добровільно реєструється платником ПДВ</w:t>
      </w:r>
      <w:r w:rsidR="000B7AB7" w:rsidRPr="00CC5AA1">
        <w:rPr>
          <w:sz w:val="28"/>
          <w:szCs w:val="28"/>
          <w:lang w:val="uk-UA"/>
        </w:rPr>
        <w:t xml:space="preserve"> (в</w:t>
      </w:r>
      <w:r w:rsidR="00037E08" w:rsidRPr="00CC5AA1">
        <w:rPr>
          <w:sz w:val="28"/>
          <w:szCs w:val="28"/>
          <w:lang w:val="uk-UA"/>
        </w:rPr>
        <w:t>имоги пункту 182.1 статті 182 розділу V Кодексу</w:t>
      </w:r>
      <w:r w:rsidR="000B7AB7" w:rsidRPr="00CC5AA1">
        <w:rPr>
          <w:sz w:val="28"/>
          <w:szCs w:val="28"/>
          <w:lang w:val="uk-UA"/>
        </w:rPr>
        <w:t>)</w:t>
      </w:r>
      <w:r w:rsidR="00037E08" w:rsidRPr="00CC5AA1">
        <w:rPr>
          <w:sz w:val="28"/>
          <w:szCs w:val="28"/>
          <w:lang w:val="uk-UA"/>
        </w:rPr>
        <w:t>.</w:t>
      </w:r>
      <w:r w:rsidR="00846125" w:rsidRPr="00CC5AA1">
        <w:rPr>
          <w:sz w:val="28"/>
          <w:szCs w:val="28"/>
          <w:lang w:val="uk-UA"/>
        </w:rPr>
        <w:t xml:space="preserve"> Термін подачі - не пізніше ніж за 10 календарних днів до початку податкового періоду, з якого такі особи вважатимуться платниками </w:t>
      </w:r>
      <w:r w:rsidR="00846125" w:rsidRPr="00CC5AA1">
        <w:rPr>
          <w:sz w:val="28"/>
          <w:szCs w:val="28"/>
          <w:lang w:val="uk-UA"/>
        </w:rPr>
        <w:lastRenderedPageBreak/>
        <w:t>ПДВ та матимуть право на податковий кредит і складання податкових накладних.</w:t>
      </w:r>
    </w:p>
    <w:p w:rsidR="009E1EF6" w:rsidRPr="00CC5AA1" w:rsidRDefault="009E1EF6" w:rsidP="007E249F">
      <w:pPr>
        <w:tabs>
          <w:tab w:val="left" w:pos="567"/>
        </w:tabs>
        <w:ind w:firstLine="851"/>
        <w:jc w:val="both"/>
        <w:rPr>
          <w:sz w:val="28"/>
          <w:szCs w:val="28"/>
          <w:lang w:val="uk-UA"/>
        </w:rPr>
      </w:pPr>
      <w:r w:rsidRPr="00CC5AA1">
        <w:rPr>
          <w:sz w:val="28"/>
          <w:szCs w:val="28"/>
          <w:lang w:val="uk-UA"/>
        </w:rPr>
        <w:t>У разі обрання або переходу на спрощену систему оподаткування, зміни ставки єдиного податку або відмови від спрощеної системи оподаткування особа реєструється платником ПДВ у порядку, визначеному Кодексом, та за загальними правилами, встановленими цим Положенням. Реєстрація таких осіб здійснюється не раніше дати зміни системи оподаткування з урахуванням положень статті 293 розділу XIV Кодексу, якими встановлюються ставки єдиного податку для платників третьої групи, що передбачають сплату податку на додану вартість та не передбачають сплати цього податку.</w:t>
      </w:r>
    </w:p>
    <w:p w:rsidR="009E1EF6" w:rsidRPr="00CC5AA1" w:rsidRDefault="009E1EF6" w:rsidP="007E249F">
      <w:pPr>
        <w:tabs>
          <w:tab w:val="left" w:pos="540"/>
        </w:tabs>
        <w:ind w:firstLine="851"/>
        <w:jc w:val="both"/>
        <w:rPr>
          <w:sz w:val="28"/>
          <w:szCs w:val="28"/>
          <w:lang w:val="uk-UA"/>
        </w:rPr>
      </w:pPr>
      <w:r w:rsidRPr="00CC5AA1">
        <w:rPr>
          <w:sz w:val="28"/>
          <w:szCs w:val="28"/>
          <w:lang w:val="uk-UA"/>
        </w:rPr>
        <w:t>Ставка єдиного податку, визначена для третьої групи у розмірі 3 відсотків, може бути обрана:</w:t>
      </w:r>
    </w:p>
    <w:p w:rsidR="00147E39" w:rsidRPr="00CC5AA1" w:rsidRDefault="009E1EF6" w:rsidP="007E249F">
      <w:pPr>
        <w:tabs>
          <w:tab w:val="left" w:pos="540"/>
        </w:tabs>
        <w:ind w:firstLine="851"/>
        <w:jc w:val="both"/>
        <w:rPr>
          <w:sz w:val="28"/>
          <w:szCs w:val="28"/>
          <w:lang w:val="uk-UA"/>
        </w:rPr>
      </w:pPr>
      <w:r w:rsidRPr="00CC5AA1">
        <w:rPr>
          <w:sz w:val="28"/>
          <w:szCs w:val="28"/>
          <w:lang w:val="uk-UA"/>
        </w:rPr>
        <w:t>а) суб’єктом господарювання, який зареєстрований платником ПДВ відповідно до розділу V Кодексу, у разі переходу ним на</w:t>
      </w:r>
      <w:r w:rsidR="00147E39" w:rsidRPr="00CC5AA1">
        <w:rPr>
          <w:sz w:val="28"/>
          <w:szCs w:val="28"/>
          <w:lang w:val="uk-UA"/>
        </w:rPr>
        <w:t xml:space="preserve"> спрощену систему оподаткування. Термін подачі - реєстраційна заява подається не пізніше ніж за 15 календарних днів до початку календарного кварталу, з якого така особа бажає перейти на сплату єдиного податку зі ставкою, що передбачає сплату податку на додану вартість.</w:t>
      </w:r>
    </w:p>
    <w:p w:rsidR="009E1EF6" w:rsidRPr="00CC5AA1" w:rsidRDefault="009E1EF6" w:rsidP="007E249F">
      <w:pPr>
        <w:tabs>
          <w:tab w:val="left" w:pos="540"/>
        </w:tabs>
        <w:ind w:firstLine="851"/>
        <w:jc w:val="both"/>
        <w:rPr>
          <w:sz w:val="28"/>
          <w:szCs w:val="28"/>
          <w:lang w:val="uk-UA"/>
        </w:rPr>
      </w:pPr>
      <w:r w:rsidRPr="00CC5AA1">
        <w:rPr>
          <w:sz w:val="28"/>
          <w:szCs w:val="28"/>
          <w:lang w:val="uk-UA"/>
        </w:rPr>
        <w:t>б) платником єдиного податку третьої групи, який обрав ставку єдиного податку в розмірі 5 відсотків, у разі добровільної зміни ставки єдиного податку на 3 відсотка</w:t>
      </w:r>
      <w:r w:rsidR="00846125" w:rsidRPr="00CC5AA1">
        <w:rPr>
          <w:sz w:val="28"/>
          <w:szCs w:val="28"/>
          <w:lang w:val="uk-UA"/>
        </w:rPr>
        <w:t>. Термін подачі - не пізніше ніж за 10 календарних днів до початку календарного місяця, в якому буде застосовуватись ставка єдиного податку, що передбачає сплату податку на додану вартість.</w:t>
      </w:r>
    </w:p>
    <w:p w:rsidR="00CC5AA1" w:rsidRPr="00CC5AA1" w:rsidRDefault="009E1EF6" w:rsidP="007E249F">
      <w:pPr>
        <w:tabs>
          <w:tab w:val="left" w:pos="540"/>
        </w:tabs>
        <w:ind w:firstLine="851"/>
        <w:jc w:val="both"/>
        <w:rPr>
          <w:sz w:val="28"/>
          <w:szCs w:val="28"/>
          <w:lang w:val="uk-UA"/>
        </w:rPr>
      </w:pPr>
      <w:r w:rsidRPr="00CC5AA1">
        <w:rPr>
          <w:sz w:val="28"/>
          <w:szCs w:val="28"/>
          <w:lang w:val="uk-UA"/>
        </w:rPr>
        <w:t>в) суб’єктом господарювання, який не зареєстрований платником ПДВ, у разі його переходу на спрощену систему оподаткування або зміни групи платників єдиного податку шляхом реєстрації п</w:t>
      </w:r>
      <w:r w:rsidR="004D4E40" w:rsidRPr="00CC5AA1">
        <w:rPr>
          <w:sz w:val="28"/>
          <w:szCs w:val="28"/>
          <w:lang w:val="uk-UA"/>
        </w:rPr>
        <w:t>латником ПДВ відповідно до розділу</w:t>
      </w:r>
      <w:r w:rsidRPr="00CC5AA1">
        <w:rPr>
          <w:sz w:val="28"/>
          <w:szCs w:val="28"/>
          <w:lang w:val="uk-UA"/>
        </w:rPr>
        <w:t xml:space="preserve"> V </w:t>
      </w:r>
      <w:r w:rsidR="004D4E40" w:rsidRPr="00CC5AA1">
        <w:rPr>
          <w:sz w:val="28"/>
          <w:szCs w:val="28"/>
          <w:lang w:val="uk-UA"/>
        </w:rPr>
        <w:t>Кодексу</w:t>
      </w:r>
      <w:r w:rsidRPr="00CC5AA1">
        <w:rPr>
          <w:sz w:val="28"/>
          <w:szCs w:val="28"/>
          <w:lang w:val="uk-UA"/>
        </w:rPr>
        <w:t xml:space="preserve"> (п</w:t>
      </w:r>
      <w:r w:rsidR="004D4E40" w:rsidRPr="00CC5AA1">
        <w:rPr>
          <w:sz w:val="28"/>
          <w:szCs w:val="28"/>
          <w:lang w:val="uk-UA"/>
        </w:rPr>
        <w:t>ункт</w:t>
      </w:r>
      <w:r w:rsidRPr="00CC5AA1">
        <w:rPr>
          <w:sz w:val="28"/>
          <w:szCs w:val="28"/>
          <w:lang w:val="uk-UA"/>
        </w:rPr>
        <w:t xml:space="preserve"> 293.8 ст</w:t>
      </w:r>
      <w:r w:rsidR="004D4E40" w:rsidRPr="00CC5AA1">
        <w:rPr>
          <w:sz w:val="28"/>
          <w:szCs w:val="28"/>
          <w:lang w:val="uk-UA"/>
        </w:rPr>
        <w:t>аття</w:t>
      </w:r>
      <w:r w:rsidRPr="00CC5AA1">
        <w:rPr>
          <w:sz w:val="28"/>
          <w:szCs w:val="28"/>
          <w:lang w:val="uk-UA"/>
        </w:rPr>
        <w:t xml:space="preserve"> 293 </w:t>
      </w:r>
      <w:r w:rsidR="004D4E40" w:rsidRPr="00CC5AA1">
        <w:rPr>
          <w:sz w:val="28"/>
          <w:szCs w:val="28"/>
          <w:lang w:val="uk-UA"/>
        </w:rPr>
        <w:t>Кодексу</w:t>
      </w:r>
      <w:r w:rsidRPr="00CC5AA1">
        <w:rPr>
          <w:sz w:val="28"/>
          <w:szCs w:val="28"/>
          <w:lang w:val="uk-UA"/>
        </w:rPr>
        <w:t>).</w:t>
      </w:r>
      <w:r w:rsidR="00147E39" w:rsidRPr="00CC5AA1">
        <w:rPr>
          <w:sz w:val="28"/>
          <w:szCs w:val="28"/>
          <w:lang w:val="uk-UA"/>
        </w:rPr>
        <w:t xml:space="preserve"> </w:t>
      </w:r>
    </w:p>
    <w:p w:rsidR="00147E39" w:rsidRPr="00CC5AA1" w:rsidRDefault="00147E39" w:rsidP="007E249F">
      <w:pPr>
        <w:tabs>
          <w:tab w:val="left" w:pos="540"/>
        </w:tabs>
        <w:ind w:firstLine="851"/>
        <w:jc w:val="both"/>
        <w:rPr>
          <w:sz w:val="28"/>
          <w:szCs w:val="28"/>
          <w:lang w:val="uk-UA"/>
        </w:rPr>
      </w:pPr>
      <w:r w:rsidRPr="00CC5AA1">
        <w:rPr>
          <w:sz w:val="28"/>
          <w:szCs w:val="28"/>
          <w:lang w:val="uk-UA"/>
        </w:rPr>
        <w:t>Є декілька способів зміни групи пл</w:t>
      </w:r>
      <w:r w:rsidR="00CC5AA1" w:rsidRPr="00CC5AA1">
        <w:rPr>
          <w:sz w:val="28"/>
          <w:szCs w:val="28"/>
          <w:lang w:val="uk-UA"/>
        </w:rPr>
        <w:t>атника єдиного податку для ФОП:</w:t>
      </w:r>
    </w:p>
    <w:p w:rsidR="00147E39" w:rsidRPr="00CC5AA1" w:rsidRDefault="00147E39" w:rsidP="007E249F">
      <w:pPr>
        <w:tabs>
          <w:tab w:val="left" w:pos="540"/>
        </w:tabs>
        <w:ind w:firstLine="851"/>
        <w:jc w:val="both"/>
        <w:rPr>
          <w:sz w:val="28"/>
          <w:szCs w:val="28"/>
          <w:lang w:val="uk-UA"/>
        </w:rPr>
      </w:pPr>
      <w:r w:rsidRPr="00CC5AA1">
        <w:rPr>
          <w:sz w:val="28"/>
          <w:szCs w:val="28"/>
          <w:lang w:val="uk-UA"/>
        </w:rPr>
        <w:t>1. не зареєстровані платниками ПДВ платники єдиного податку першої - другої груп, які перевищили у календарному кварталі обсяг доходу, визначений для відповідної групи платників у пункті 291.4 статті 291 розділу XIV Кодексу, та з наступного календарного кварталу за заявою переходять на застосування ставки єдиного податку, що встановлена для третьої групи і передбачає сплату податку на додану вартість, реєструються платниками ПДВ з урахуванням особливостей, передбачених пунктом 293.8 статті 293 розділу XIV Кодексу. У цьому разі реєстраційна заява подається не пізніше 20 числа місяця, що настає за календарним кварталом, у якому допущено перевищення обсягу доходу, та одночасно із заявою про перехід на застосування ставки єдиного податку відповідно до абзацу першого цього підпункту.</w:t>
      </w:r>
    </w:p>
    <w:p w:rsidR="00147E39" w:rsidRPr="00CC5AA1" w:rsidRDefault="00147E39" w:rsidP="007E249F">
      <w:pPr>
        <w:pStyle w:val="af7"/>
        <w:tabs>
          <w:tab w:val="left" w:pos="567"/>
        </w:tabs>
        <w:spacing w:before="0" w:beforeAutospacing="0" w:after="0" w:afterAutospacing="0"/>
        <w:ind w:firstLine="851"/>
        <w:jc w:val="both"/>
        <w:rPr>
          <w:sz w:val="28"/>
          <w:szCs w:val="28"/>
          <w:lang w:val="uk-UA"/>
        </w:rPr>
      </w:pPr>
      <w:r w:rsidRPr="00CC5AA1">
        <w:rPr>
          <w:sz w:val="28"/>
          <w:szCs w:val="28"/>
          <w:lang w:val="uk-UA"/>
        </w:rPr>
        <w:t xml:space="preserve">2. платник єдиного податку першої - другої груп може самостійно добровільно прийняти рішення про перехід на сплату єдиного податку зі ставкою, що передбачає сплату податку на додану вартість, якщо така особа одночасно відповідає вимогам: </w:t>
      </w:r>
    </w:p>
    <w:p w:rsidR="00147E39" w:rsidRPr="00CC5AA1" w:rsidRDefault="00147E39" w:rsidP="007E249F">
      <w:pPr>
        <w:pStyle w:val="af7"/>
        <w:spacing w:before="0" w:beforeAutospacing="0" w:after="0" w:afterAutospacing="0"/>
        <w:ind w:firstLine="851"/>
        <w:jc w:val="both"/>
        <w:rPr>
          <w:sz w:val="28"/>
          <w:szCs w:val="28"/>
          <w:lang w:val="uk-UA"/>
        </w:rPr>
      </w:pPr>
      <w:r w:rsidRPr="00CC5AA1">
        <w:rPr>
          <w:sz w:val="28"/>
          <w:szCs w:val="28"/>
          <w:lang w:val="uk-UA"/>
        </w:rPr>
        <w:lastRenderedPageBreak/>
        <w:t xml:space="preserve">встановленим для третьої групи платників єдиного податку; </w:t>
      </w:r>
    </w:p>
    <w:p w:rsidR="00147E39" w:rsidRPr="00CC5AA1" w:rsidRDefault="00147E39" w:rsidP="007E249F">
      <w:pPr>
        <w:pStyle w:val="af7"/>
        <w:spacing w:before="0" w:beforeAutospacing="0" w:after="0" w:afterAutospacing="0"/>
        <w:ind w:firstLine="851"/>
        <w:jc w:val="both"/>
        <w:rPr>
          <w:sz w:val="28"/>
          <w:szCs w:val="28"/>
          <w:lang w:val="uk-UA"/>
        </w:rPr>
      </w:pPr>
      <w:r w:rsidRPr="00CC5AA1">
        <w:rPr>
          <w:sz w:val="28"/>
          <w:szCs w:val="28"/>
          <w:lang w:val="uk-UA"/>
        </w:rPr>
        <w:t>визначеним пунктом 181.1 статті 181 або пунктом 182.1 статті 182 розділу V Кодексу.</w:t>
      </w:r>
    </w:p>
    <w:p w:rsidR="00147E39" w:rsidRPr="00CC5AA1" w:rsidRDefault="00147E39" w:rsidP="007E249F">
      <w:pPr>
        <w:tabs>
          <w:tab w:val="left" w:pos="540"/>
        </w:tabs>
        <w:ind w:firstLine="851"/>
        <w:jc w:val="both"/>
        <w:rPr>
          <w:sz w:val="28"/>
          <w:szCs w:val="28"/>
          <w:lang w:val="uk-UA"/>
        </w:rPr>
      </w:pPr>
      <w:r w:rsidRPr="00CC5AA1">
        <w:rPr>
          <w:sz w:val="28"/>
          <w:szCs w:val="28"/>
          <w:lang w:val="uk-UA"/>
        </w:rPr>
        <w:t>Реєстраційна заява подається не пізніше ніж за 15 календарних днів до початку календарного кварталу, з якого така особа бажає перейти на сплату єдиного податку зі ставкою, що передбачає сплату податку на додану вартість.</w:t>
      </w:r>
    </w:p>
    <w:p w:rsidR="00147E39" w:rsidRPr="00CC5AA1" w:rsidRDefault="00147E39" w:rsidP="007E249F">
      <w:pPr>
        <w:pStyle w:val="af7"/>
        <w:spacing w:before="0" w:beforeAutospacing="0" w:after="0" w:afterAutospacing="0"/>
        <w:ind w:firstLine="851"/>
        <w:jc w:val="both"/>
        <w:rPr>
          <w:sz w:val="28"/>
          <w:szCs w:val="28"/>
          <w:lang w:val="uk-UA"/>
        </w:rPr>
      </w:pPr>
      <w:r w:rsidRPr="00CC5AA1">
        <w:rPr>
          <w:sz w:val="28"/>
          <w:szCs w:val="28"/>
          <w:lang w:val="uk-UA"/>
        </w:rPr>
        <w:t>Суб’єкти господарювання можуть навести у заяві бажаний (запланований) день реєстрації як платника ПДВ, що відповідає даті початку податкового періоду (календарний місяць), з якого такі особи вважатимуться платниками ПДВ та матимуть право на складання податкових накладних, окрім платників, які реєструються по обов’язковій реєстрації</w:t>
      </w:r>
      <w:r w:rsidR="00FD1EE0" w:rsidRPr="00CC5AA1">
        <w:rPr>
          <w:sz w:val="28"/>
          <w:szCs w:val="28"/>
          <w:lang w:val="uk-UA"/>
        </w:rPr>
        <w:t xml:space="preserve"> (з дня внесення запису до Реєстру).</w:t>
      </w:r>
    </w:p>
    <w:p w:rsidR="007E249F" w:rsidRDefault="007E249F" w:rsidP="007E249F">
      <w:pPr>
        <w:pStyle w:val="afc"/>
        <w:ind w:left="0" w:firstLine="851"/>
        <w:jc w:val="both"/>
        <w:rPr>
          <w:b/>
          <w:sz w:val="28"/>
          <w:szCs w:val="28"/>
          <w:lang w:val="uk-UA" w:eastAsia="uk-UA"/>
        </w:rPr>
      </w:pPr>
    </w:p>
    <w:p w:rsidR="007222B3" w:rsidRPr="00CC5AA1" w:rsidRDefault="003D05C1" w:rsidP="007E249F">
      <w:pPr>
        <w:pStyle w:val="afc"/>
        <w:ind w:left="0" w:firstLine="851"/>
        <w:jc w:val="both"/>
        <w:rPr>
          <w:b/>
          <w:sz w:val="28"/>
          <w:szCs w:val="28"/>
          <w:lang w:val="uk-UA" w:eastAsia="uk-UA"/>
        </w:rPr>
      </w:pPr>
      <w:r w:rsidRPr="00CC5AA1">
        <w:rPr>
          <w:b/>
          <w:sz w:val="28"/>
          <w:szCs w:val="28"/>
          <w:lang w:val="uk-UA" w:eastAsia="uk-UA"/>
        </w:rPr>
        <w:t>Подання заяви про реєстрацію платн</w:t>
      </w:r>
      <w:r w:rsidR="00CC5AA1" w:rsidRPr="00CC5AA1">
        <w:rPr>
          <w:b/>
          <w:sz w:val="28"/>
          <w:szCs w:val="28"/>
          <w:lang w:val="uk-UA" w:eastAsia="uk-UA"/>
        </w:rPr>
        <w:t>иком податку на додану вартість</w:t>
      </w:r>
    </w:p>
    <w:p w:rsidR="006648C2" w:rsidRPr="00CC5AA1" w:rsidRDefault="00CC5AA1" w:rsidP="007E249F">
      <w:pPr>
        <w:tabs>
          <w:tab w:val="left" w:pos="540"/>
        </w:tabs>
        <w:ind w:firstLine="851"/>
        <w:jc w:val="both"/>
        <w:rPr>
          <w:sz w:val="28"/>
          <w:szCs w:val="28"/>
          <w:lang w:val="uk-UA"/>
        </w:rPr>
      </w:pPr>
      <w:r w:rsidRPr="00CC5AA1">
        <w:rPr>
          <w:sz w:val="28"/>
          <w:szCs w:val="28"/>
          <w:lang w:val="uk-UA"/>
        </w:rPr>
        <w:t>Суб’єкт господарювання, який</w:t>
      </w:r>
      <w:r w:rsidR="008B6604" w:rsidRPr="00CC5AA1">
        <w:rPr>
          <w:sz w:val="28"/>
          <w:szCs w:val="28"/>
          <w:lang w:val="uk-UA"/>
        </w:rPr>
        <w:t xml:space="preserve"> підлягає обов'язковій реєстрації чи прийняла рішення про добровільну реєстрацію як платника ПДВ</w:t>
      </w:r>
      <w:r w:rsidR="006648C2" w:rsidRPr="00CC5AA1">
        <w:rPr>
          <w:sz w:val="28"/>
          <w:szCs w:val="28"/>
          <w:lang w:val="uk-UA"/>
        </w:rPr>
        <w:t xml:space="preserve"> та вже перебуває на податковому обліку</w:t>
      </w:r>
      <w:r w:rsidR="008B6604" w:rsidRPr="00CC5AA1">
        <w:rPr>
          <w:sz w:val="28"/>
          <w:szCs w:val="28"/>
          <w:lang w:val="uk-UA"/>
        </w:rPr>
        <w:t>, подає до контролюючого органу за своїм місцезнаходженням (місцем проживання)</w:t>
      </w:r>
      <w:r w:rsidR="006648C2" w:rsidRPr="00CC5AA1">
        <w:rPr>
          <w:sz w:val="28"/>
          <w:szCs w:val="28"/>
          <w:lang w:val="uk-UA"/>
        </w:rPr>
        <w:t>:</w:t>
      </w:r>
    </w:p>
    <w:p w:rsidR="008B254C" w:rsidRPr="00CC5AA1" w:rsidRDefault="006648C2" w:rsidP="007E249F">
      <w:pPr>
        <w:tabs>
          <w:tab w:val="left" w:pos="540"/>
        </w:tabs>
        <w:ind w:firstLine="851"/>
        <w:jc w:val="both"/>
        <w:rPr>
          <w:sz w:val="28"/>
          <w:szCs w:val="28"/>
          <w:lang w:val="uk-UA"/>
        </w:rPr>
      </w:pPr>
      <w:r w:rsidRPr="00CC5AA1">
        <w:rPr>
          <w:sz w:val="28"/>
          <w:szCs w:val="28"/>
          <w:lang w:val="uk-UA"/>
        </w:rPr>
        <w:t xml:space="preserve">-  реєстраційну заяву платника податку на додану вартість за формою </w:t>
      </w:r>
      <w:r w:rsidR="00ED5F33" w:rsidRPr="00CC5AA1">
        <w:rPr>
          <w:sz w:val="28"/>
          <w:szCs w:val="28"/>
          <w:lang w:val="uk-UA"/>
        </w:rPr>
        <w:t xml:space="preserve">                    </w:t>
      </w:r>
      <w:r w:rsidRPr="00CC5AA1">
        <w:rPr>
          <w:sz w:val="28"/>
          <w:szCs w:val="28"/>
          <w:lang w:val="uk-UA"/>
        </w:rPr>
        <w:t>N 1-ПДВ (далі – заява за ф. №1-ПДВ) (додаток 1 до Положення) з зазначенням підстав для реєстрації особи як платника податку на додану вартість</w:t>
      </w:r>
      <w:r w:rsidR="00CE1EDA" w:rsidRPr="00CC5AA1">
        <w:rPr>
          <w:sz w:val="28"/>
          <w:szCs w:val="28"/>
          <w:lang w:val="uk-UA"/>
        </w:rPr>
        <w:t xml:space="preserve">. Заява за </w:t>
      </w:r>
      <w:r w:rsidR="00ED5F33" w:rsidRPr="00CC5AA1">
        <w:rPr>
          <w:sz w:val="28"/>
          <w:szCs w:val="28"/>
          <w:lang w:val="uk-UA"/>
        </w:rPr>
        <w:t xml:space="preserve">      </w:t>
      </w:r>
      <w:r w:rsidR="00CE1EDA" w:rsidRPr="00CC5AA1">
        <w:rPr>
          <w:sz w:val="28"/>
          <w:szCs w:val="28"/>
          <w:lang w:val="uk-UA"/>
        </w:rPr>
        <w:t>ф.</w:t>
      </w:r>
      <w:r w:rsidR="00ED5F33" w:rsidRPr="00CC5AA1">
        <w:rPr>
          <w:sz w:val="28"/>
          <w:szCs w:val="28"/>
          <w:lang w:val="uk-UA"/>
        </w:rPr>
        <w:t xml:space="preserve"> </w:t>
      </w:r>
      <w:r w:rsidR="00CE1EDA" w:rsidRPr="00CC5AA1">
        <w:rPr>
          <w:sz w:val="28"/>
          <w:szCs w:val="28"/>
          <w:lang w:val="uk-UA"/>
        </w:rPr>
        <w:t xml:space="preserve">№ 1-ПДВ подається </w:t>
      </w:r>
      <w:r w:rsidR="00407623" w:rsidRPr="00CC5AA1">
        <w:rPr>
          <w:sz w:val="28"/>
          <w:szCs w:val="28"/>
          <w:lang w:val="uk-UA"/>
        </w:rPr>
        <w:t>засобами інформаційно – комунікаційної</w:t>
      </w:r>
      <w:r w:rsidR="00001EF4">
        <w:rPr>
          <w:sz w:val="28"/>
          <w:szCs w:val="28"/>
          <w:lang w:val="uk-UA"/>
        </w:rPr>
        <w:t xml:space="preserve"> системи «Електронний кабінет» (</w:t>
      </w:r>
      <w:r w:rsidR="00407623" w:rsidRPr="00CC5AA1">
        <w:rPr>
          <w:sz w:val="28"/>
          <w:szCs w:val="28"/>
          <w:lang w:val="uk-UA"/>
        </w:rPr>
        <w:t>cabinet.tax.gov.ua</w:t>
      </w:r>
      <w:r w:rsidR="00001EF4">
        <w:rPr>
          <w:sz w:val="28"/>
          <w:szCs w:val="28"/>
          <w:lang w:val="uk-UA"/>
        </w:rPr>
        <w:t>)</w:t>
      </w:r>
      <w:r w:rsidR="00407623" w:rsidRPr="00CC5AA1">
        <w:rPr>
          <w:sz w:val="28"/>
          <w:szCs w:val="28"/>
          <w:lang w:val="uk-UA"/>
        </w:rPr>
        <w:t>, або інформаційно – комунікаційної системи «Єдине вікно подання електронної звітності»</w:t>
      </w:r>
      <w:r w:rsidR="008B254C" w:rsidRPr="00CC5AA1">
        <w:rPr>
          <w:sz w:val="28"/>
          <w:szCs w:val="28"/>
          <w:lang w:val="uk-UA"/>
        </w:rPr>
        <w:t>;</w:t>
      </w:r>
    </w:p>
    <w:p w:rsidR="004C57B8" w:rsidRPr="00CC5AA1" w:rsidRDefault="008B254C" w:rsidP="007E249F">
      <w:pPr>
        <w:tabs>
          <w:tab w:val="left" w:pos="540"/>
        </w:tabs>
        <w:ind w:firstLine="851"/>
        <w:jc w:val="both"/>
        <w:rPr>
          <w:sz w:val="28"/>
          <w:szCs w:val="28"/>
          <w:lang w:val="uk-UA"/>
        </w:rPr>
      </w:pPr>
      <w:r w:rsidRPr="00CC5AA1">
        <w:rPr>
          <w:sz w:val="28"/>
          <w:szCs w:val="28"/>
          <w:lang w:val="uk-UA"/>
        </w:rPr>
        <w:t xml:space="preserve">- </w:t>
      </w:r>
      <w:r w:rsidR="00CE1EDA" w:rsidRPr="00CC5AA1">
        <w:rPr>
          <w:sz w:val="28"/>
          <w:szCs w:val="28"/>
          <w:lang w:val="uk-UA"/>
        </w:rPr>
        <w:t xml:space="preserve"> </w:t>
      </w:r>
      <w:r w:rsidR="00ED5F33" w:rsidRPr="00CC5AA1">
        <w:rPr>
          <w:sz w:val="28"/>
          <w:szCs w:val="28"/>
          <w:lang w:val="uk-UA"/>
        </w:rPr>
        <w:t xml:space="preserve">суб’єкти господарювання (в тому числі новостворені) під час державної реєстрації створення юридичної особи або державної реєстрації ФОП, державної реєстрації змін </w:t>
      </w:r>
      <w:r w:rsidR="004C57B8" w:rsidRPr="00CC5AA1">
        <w:rPr>
          <w:sz w:val="28"/>
          <w:szCs w:val="28"/>
          <w:lang w:val="uk-UA"/>
        </w:rPr>
        <w:t>до відомостей про суб’єкт господарювання, що містяться у Єдиному державному реєстрі юридичних осіб, фізичних осіб-підприємців та громадських формувань (далі - ЄДР), можуть заявити про своє бажання добровільно зареєструватись платником ПДВ шляхом внесення відповідних відомостей до заяви у сфері державної реєстрації, що подається державному реєстратору.</w:t>
      </w:r>
    </w:p>
    <w:p w:rsidR="004C57B8" w:rsidRPr="00CC5AA1" w:rsidRDefault="004C57B8" w:rsidP="007E249F">
      <w:pPr>
        <w:tabs>
          <w:tab w:val="left" w:pos="540"/>
        </w:tabs>
        <w:ind w:firstLine="851"/>
        <w:jc w:val="both"/>
        <w:rPr>
          <w:sz w:val="28"/>
          <w:szCs w:val="28"/>
          <w:lang w:val="uk-UA"/>
        </w:rPr>
      </w:pPr>
      <w:r w:rsidRPr="00CC5AA1">
        <w:rPr>
          <w:sz w:val="28"/>
          <w:szCs w:val="28"/>
          <w:lang w:val="uk-UA"/>
        </w:rPr>
        <w:t>Форма Заяви щодо державної реєстрації ФОП та Заява щодо державної реєстрації юридичної особи (крім громадських формувань та державних органів) затверджена наказом Міністерства юстиції України від 18.11.2016 № 3268/5.</w:t>
      </w:r>
    </w:p>
    <w:p w:rsidR="006648C2" w:rsidRPr="00CC5AA1" w:rsidRDefault="004C57B8" w:rsidP="007E249F">
      <w:pPr>
        <w:tabs>
          <w:tab w:val="left" w:pos="540"/>
        </w:tabs>
        <w:ind w:firstLine="851"/>
        <w:jc w:val="both"/>
        <w:rPr>
          <w:sz w:val="28"/>
          <w:szCs w:val="28"/>
          <w:lang w:val="uk-UA"/>
        </w:rPr>
      </w:pPr>
      <w:r w:rsidRPr="00CC5AA1">
        <w:rPr>
          <w:sz w:val="28"/>
          <w:szCs w:val="28"/>
          <w:lang w:val="uk-UA"/>
        </w:rPr>
        <w:t>Відомості із заяви у сфері державної реєстрації суб’єкта господарювання одночасно з відомостями з ЄДР передаються до контролюючих органів.</w:t>
      </w:r>
      <w:r w:rsidR="009E0EAE" w:rsidRPr="00CC5AA1">
        <w:rPr>
          <w:sz w:val="28"/>
          <w:szCs w:val="28"/>
          <w:lang w:val="uk-UA"/>
        </w:rPr>
        <w:t xml:space="preserve"> </w:t>
      </w:r>
    </w:p>
    <w:p w:rsidR="004C57B8" w:rsidRPr="00CC5AA1" w:rsidRDefault="0072265B" w:rsidP="007E249F">
      <w:pPr>
        <w:tabs>
          <w:tab w:val="left" w:pos="540"/>
        </w:tabs>
        <w:ind w:firstLine="851"/>
        <w:jc w:val="both"/>
        <w:rPr>
          <w:sz w:val="28"/>
          <w:szCs w:val="28"/>
          <w:lang w:val="uk-UA"/>
        </w:rPr>
      </w:pPr>
      <w:r w:rsidRPr="00CC5AA1">
        <w:rPr>
          <w:sz w:val="28"/>
          <w:szCs w:val="28"/>
          <w:lang w:val="uk-UA"/>
        </w:rPr>
        <w:t>Щодо заяв  за ф. №1-ПДВ або відомостей із заяв перебіг триденного строку їх розгляду контролюючими органами розпочинається з дня, наступного за днем їх надходження до контролюючого органу.</w:t>
      </w:r>
    </w:p>
    <w:p w:rsidR="0072265B" w:rsidRPr="00CC5AA1" w:rsidRDefault="0072265B" w:rsidP="007E249F">
      <w:pPr>
        <w:tabs>
          <w:tab w:val="left" w:pos="540"/>
        </w:tabs>
        <w:ind w:firstLine="851"/>
        <w:jc w:val="both"/>
        <w:rPr>
          <w:sz w:val="28"/>
          <w:szCs w:val="28"/>
          <w:u w:val="single"/>
          <w:lang w:val="uk-UA"/>
        </w:rPr>
      </w:pPr>
      <w:r w:rsidRPr="00CC5AA1">
        <w:rPr>
          <w:sz w:val="28"/>
          <w:szCs w:val="28"/>
          <w:u w:val="single"/>
          <w:lang w:val="uk-UA"/>
        </w:rPr>
        <w:lastRenderedPageBreak/>
        <w:t>У заяві обов’язково зазначаються підстави для реєстрації особи як платника ПДВ наведені раніше.</w:t>
      </w:r>
    </w:p>
    <w:p w:rsidR="0072265B" w:rsidRPr="00CC5AA1" w:rsidRDefault="00D70FC7" w:rsidP="007E249F">
      <w:pPr>
        <w:tabs>
          <w:tab w:val="left" w:pos="0"/>
        </w:tabs>
        <w:ind w:firstLine="851"/>
        <w:jc w:val="both"/>
        <w:rPr>
          <w:sz w:val="28"/>
          <w:szCs w:val="28"/>
          <w:lang w:val="uk-UA"/>
        </w:rPr>
      </w:pPr>
      <w:r>
        <w:rPr>
          <w:sz w:val="28"/>
          <w:szCs w:val="28"/>
          <w:lang w:val="uk-UA"/>
        </w:rPr>
        <w:t>Заповнення</w:t>
      </w:r>
      <w:r w:rsidR="0072265B" w:rsidRPr="00CC5AA1">
        <w:rPr>
          <w:sz w:val="28"/>
          <w:szCs w:val="28"/>
          <w:lang w:val="uk-UA"/>
        </w:rPr>
        <w:t xml:space="preserve"> заяви за ф. №1-ПДВ.</w:t>
      </w:r>
    </w:p>
    <w:p w:rsidR="0072265B" w:rsidRPr="00CC5AA1" w:rsidRDefault="0072265B" w:rsidP="007E249F">
      <w:pPr>
        <w:tabs>
          <w:tab w:val="left" w:pos="0"/>
        </w:tabs>
        <w:ind w:firstLine="851"/>
        <w:jc w:val="both"/>
        <w:rPr>
          <w:sz w:val="28"/>
          <w:szCs w:val="28"/>
          <w:lang w:val="uk-UA"/>
        </w:rPr>
      </w:pPr>
      <w:r w:rsidRPr="00CC5AA1">
        <w:rPr>
          <w:sz w:val="28"/>
          <w:szCs w:val="28"/>
          <w:lang w:val="uk-UA"/>
        </w:rPr>
        <w:t>Обов’язково заповнюються наступні реквізити:</w:t>
      </w:r>
    </w:p>
    <w:p w:rsidR="0072265B" w:rsidRPr="00CC5AA1" w:rsidRDefault="0072265B" w:rsidP="007E249F">
      <w:pPr>
        <w:pStyle w:val="afc"/>
        <w:numPr>
          <w:ilvl w:val="0"/>
          <w:numId w:val="19"/>
        </w:numPr>
        <w:tabs>
          <w:tab w:val="left" w:pos="0"/>
        </w:tabs>
        <w:ind w:left="0" w:firstLine="851"/>
        <w:jc w:val="both"/>
        <w:rPr>
          <w:sz w:val="28"/>
          <w:szCs w:val="28"/>
          <w:lang w:val="uk-UA"/>
        </w:rPr>
      </w:pPr>
      <w:r w:rsidRPr="00CC5AA1">
        <w:rPr>
          <w:sz w:val="28"/>
          <w:szCs w:val="28"/>
          <w:lang w:val="uk-UA"/>
        </w:rPr>
        <w:t>Позначка навпроти «юридична особа» чи «фізична особа»</w:t>
      </w:r>
    </w:p>
    <w:p w:rsidR="0072265B" w:rsidRPr="00CC5AA1" w:rsidRDefault="0072265B" w:rsidP="007E249F">
      <w:pPr>
        <w:pStyle w:val="afc"/>
        <w:numPr>
          <w:ilvl w:val="0"/>
          <w:numId w:val="19"/>
        </w:numPr>
        <w:tabs>
          <w:tab w:val="left" w:pos="0"/>
        </w:tabs>
        <w:ind w:left="0" w:firstLine="851"/>
        <w:jc w:val="both"/>
        <w:rPr>
          <w:sz w:val="28"/>
          <w:szCs w:val="28"/>
          <w:lang w:val="uk-UA"/>
        </w:rPr>
      </w:pPr>
      <w:r w:rsidRPr="00CC5AA1">
        <w:rPr>
          <w:sz w:val="28"/>
          <w:szCs w:val="28"/>
          <w:lang w:val="uk-UA"/>
        </w:rPr>
        <w:t>Позначка навпроти «реєстрація»</w:t>
      </w:r>
    </w:p>
    <w:p w:rsidR="0072265B" w:rsidRPr="00CC5AA1" w:rsidRDefault="0072265B" w:rsidP="007E249F">
      <w:pPr>
        <w:pStyle w:val="afc"/>
        <w:numPr>
          <w:ilvl w:val="0"/>
          <w:numId w:val="19"/>
        </w:numPr>
        <w:tabs>
          <w:tab w:val="left" w:pos="0"/>
        </w:tabs>
        <w:ind w:left="0" w:firstLine="851"/>
        <w:jc w:val="both"/>
        <w:rPr>
          <w:sz w:val="28"/>
          <w:szCs w:val="28"/>
          <w:lang w:val="uk-UA"/>
        </w:rPr>
      </w:pPr>
      <w:r w:rsidRPr="00CC5AA1">
        <w:rPr>
          <w:sz w:val="28"/>
          <w:szCs w:val="28"/>
          <w:lang w:val="uk-UA"/>
        </w:rPr>
        <w:t>Зазначається Податковий номер або серія(за наявності) та номер паспорта</w:t>
      </w:r>
    </w:p>
    <w:p w:rsidR="0072265B" w:rsidRPr="00CC5AA1" w:rsidRDefault="0072265B" w:rsidP="007E249F">
      <w:pPr>
        <w:pStyle w:val="afc"/>
        <w:numPr>
          <w:ilvl w:val="0"/>
          <w:numId w:val="19"/>
        </w:numPr>
        <w:tabs>
          <w:tab w:val="left" w:pos="0"/>
        </w:tabs>
        <w:ind w:left="0" w:firstLine="851"/>
        <w:jc w:val="both"/>
        <w:rPr>
          <w:sz w:val="28"/>
          <w:szCs w:val="28"/>
          <w:lang w:val="uk-UA"/>
        </w:rPr>
      </w:pPr>
      <w:r w:rsidRPr="00CC5AA1">
        <w:rPr>
          <w:sz w:val="28"/>
          <w:szCs w:val="28"/>
          <w:lang w:val="uk-UA"/>
        </w:rPr>
        <w:t xml:space="preserve">Найменування (для юридичної особи </w:t>
      </w:r>
      <w:r w:rsidR="00AE0FC5" w:rsidRPr="00CC5AA1">
        <w:rPr>
          <w:sz w:val="28"/>
          <w:szCs w:val="28"/>
          <w:lang w:val="uk-UA"/>
        </w:rPr>
        <w:t>точно таке, як в виписці з ЄДР) або прізвище, ім’я та по батькові (для ФОП, без приставки ФОП!)</w:t>
      </w:r>
    </w:p>
    <w:p w:rsidR="00AE0FC5" w:rsidRPr="00CC5AA1" w:rsidRDefault="00AE0FC5" w:rsidP="007E249F">
      <w:pPr>
        <w:pStyle w:val="afc"/>
        <w:numPr>
          <w:ilvl w:val="0"/>
          <w:numId w:val="19"/>
        </w:numPr>
        <w:tabs>
          <w:tab w:val="left" w:pos="0"/>
        </w:tabs>
        <w:ind w:left="0" w:firstLine="851"/>
        <w:jc w:val="both"/>
        <w:rPr>
          <w:sz w:val="28"/>
          <w:szCs w:val="28"/>
          <w:lang w:val="uk-UA"/>
        </w:rPr>
      </w:pPr>
      <w:r w:rsidRPr="00CC5AA1">
        <w:rPr>
          <w:sz w:val="28"/>
          <w:szCs w:val="28"/>
          <w:lang w:val="uk-UA"/>
        </w:rPr>
        <w:t>Причина реєстрації (із тих, що визначені в переліку</w:t>
      </w:r>
      <w:r w:rsidR="00B602B9" w:rsidRPr="00CC5AA1">
        <w:rPr>
          <w:sz w:val="28"/>
          <w:szCs w:val="28"/>
          <w:lang w:val="uk-UA"/>
        </w:rPr>
        <w:t xml:space="preserve"> заяви)</w:t>
      </w:r>
    </w:p>
    <w:p w:rsidR="00B602B9" w:rsidRPr="00CC5AA1" w:rsidRDefault="00B602B9" w:rsidP="007E249F">
      <w:pPr>
        <w:pStyle w:val="afc"/>
        <w:numPr>
          <w:ilvl w:val="0"/>
          <w:numId w:val="19"/>
        </w:numPr>
        <w:tabs>
          <w:tab w:val="left" w:pos="0"/>
        </w:tabs>
        <w:ind w:left="0" w:firstLine="851"/>
        <w:jc w:val="both"/>
        <w:rPr>
          <w:sz w:val="28"/>
          <w:szCs w:val="28"/>
          <w:lang w:val="uk-UA"/>
        </w:rPr>
      </w:pPr>
      <w:r w:rsidRPr="00CC5AA1">
        <w:rPr>
          <w:sz w:val="28"/>
          <w:szCs w:val="28"/>
          <w:lang w:val="uk-UA"/>
        </w:rPr>
        <w:t>Бажана дата реєстрації платником ПДВ</w:t>
      </w:r>
    </w:p>
    <w:p w:rsidR="00B602B9" w:rsidRPr="00CC5AA1" w:rsidRDefault="00B602B9" w:rsidP="007E249F">
      <w:pPr>
        <w:pStyle w:val="afc"/>
        <w:numPr>
          <w:ilvl w:val="0"/>
          <w:numId w:val="19"/>
        </w:numPr>
        <w:tabs>
          <w:tab w:val="left" w:pos="0"/>
        </w:tabs>
        <w:ind w:left="0" w:firstLine="851"/>
        <w:jc w:val="both"/>
        <w:rPr>
          <w:sz w:val="28"/>
          <w:szCs w:val="28"/>
          <w:lang w:val="uk-UA"/>
        </w:rPr>
      </w:pPr>
      <w:r w:rsidRPr="00CC5AA1">
        <w:rPr>
          <w:sz w:val="28"/>
          <w:szCs w:val="28"/>
          <w:lang w:val="uk-UA"/>
        </w:rPr>
        <w:t>Відомості про відповідальних осіб платника (для юридичних осіб: ПІБ та РНОКПП керівника та особи, відповідальну за ведення бухгалтерського обліку), ФОП відповідно не заповнюють.</w:t>
      </w:r>
    </w:p>
    <w:p w:rsidR="00B602B9" w:rsidRPr="00CC5AA1" w:rsidRDefault="007B63DC" w:rsidP="007E249F">
      <w:pPr>
        <w:pStyle w:val="afc"/>
        <w:numPr>
          <w:ilvl w:val="0"/>
          <w:numId w:val="19"/>
        </w:numPr>
        <w:tabs>
          <w:tab w:val="left" w:pos="0"/>
        </w:tabs>
        <w:ind w:left="0" w:firstLine="851"/>
        <w:jc w:val="both"/>
        <w:rPr>
          <w:sz w:val="28"/>
          <w:szCs w:val="28"/>
          <w:lang w:val="uk-UA"/>
        </w:rPr>
      </w:pPr>
      <w:r w:rsidRPr="00CC5AA1">
        <w:rPr>
          <w:sz w:val="28"/>
          <w:szCs w:val="28"/>
          <w:lang w:val="uk-UA"/>
        </w:rPr>
        <w:t>Особа, яка подає заяву (підписант): заповнюють юридичні особи та ФОП відповідно, визначивши галочкою особу, яка подає заяву та зазначивши її ПІБ та РНОКПП.</w:t>
      </w:r>
    </w:p>
    <w:p w:rsidR="00D24370" w:rsidRPr="00CC5AA1" w:rsidRDefault="007B63DC" w:rsidP="007E249F">
      <w:pPr>
        <w:pStyle w:val="afc"/>
        <w:numPr>
          <w:ilvl w:val="0"/>
          <w:numId w:val="19"/>
        </w:numPr>
        <w:tabs>
          <w:tab w:val="left" w:pos="0"/>
        </w:tabs>
        <w:ind w:left="0" w:firstLine="851"/>
        <w:jc w:val="both"/>
        <w:rPr>
          <w:sz w:val="28"/>
          <w:szCs w:val="28"/>
          <w:lang w:val="uk-UA" w:eastAsia="uk-UA"/>
        </w:rPr>
      </w:pPr>
      <w:r w:rsidRPr="00CC5AA1">
        <w:rPr>
          <w:sz w:val="28"/>
          <w:szCs w:val="28"/>
          <w:lang w:val="uk-UA" w:eastAsia="uk-UA"/>
        </w:rPr>
        <w:t>Додатки до заяви заповнюються в разі надання підтверджуючих документів при умові обов’язкової реєстрації.</w:t>
      </w:r>
    </w:p>
    <w:p w:rsidR="007B63DC" w:rsidRPr="00CC5AA1" w:rsidRDefault="007B63DC" w:rsidP="007E249F">
      <w:pPr>
        <w:pStyle w:val="afc"/>
        <w:numPr>
          <w:ilvl w:val="0"/>
          <w:numId w:val="19"/>
        </w:numPr>
        <w:tabs>
          <w:tab w:val="left" w:pos="0"/>
        </w:tabs>
        <w:ind w:left="0" w:firstLine="851"/>
        <w:jc w:val="both"/>
        <w:rPr>
          <w:sz w:val="28"/>
          <w:szCs w:val="28"/>
          <w:lang w:val="uk-UA" w:eastAsia="uk-UA"/>
        </w:rPr>
      </w:pPr>
      <w:r w:rsidRPr="00CC5AA1">
        <w:rPr>
          <w:sz w:val="28"/>
          <w:szCs w:val="28"/>
          <w:lang w:val="uk-UA" w:eastAsia="uk-UA"/>
        </w:rPr>
        <w:t>Далі заява підписується заявником та зазначається поточна дата</w:t>
      </w:r>
      <w:r w:rsidR="00B44E27" w:rsidRPr="00CC5AA1">
        <w:rPr>
          <w:sz w:val="28"/>
          <w:szCs w:val="28"/>
          <w:lang w:val="uk-UA" w:eastAsia="uk-UA"/>
        </w:rPr>
        <w:t xml:space="preserve"> подання заяви.</w:t>
      </w:r>
    </w:p>
    <w:p w:rsidR="007E249F" w:rsidRDefault="00B44E27" w:rsidP="007E249F">
      <w:pPr>
        <w:pStyle w:val="afc"/>
        <w:numPr>
          <w:ilvl w:val="0"/>
          <w:numId w:val="19"/>
        </w:numPr>
        <w:tabs>
          <w:tab w:val="left" w:pos="0"/>
        </w:tabs>
        <w:ind w:left="0" w:firstLine="851"/>
        <w:jc w:val="both"/>
        <w:rPr>
          <w:sz w:val="28"/>
          <w:szCs w:val="28"/>
          <w:lang w:val="uk-UA" w:eastAsia="uk-UA"/>
        </w:rPr>
      </w:pPr>
      <w:r w:rsidRPr="00CC5AA1">
        <w:rPr>
          <w:sz w:val="28"/>
          <w:szCs w:val="28"/>
          <w:lang w:val="uk-UA" w:eastAsia="uk-UA"/>
        </w:rPr>
        <w:t>При умові обов’язкової реєстрації заповнюється продовження реєстраційної заяви, де зазначається загальна сума здійснення операцій з постачання товарів, що підлягають оподаткуванню згідно з розділом V Кодексу та дата досягнення загальної суми оподаткованих операцій.</w:t>
      </w:r>
    </w:p>
    <w:p w:rsidR="007E249F" w:rsidRDefault="007E249F" w:rsidP="007E249F">
      <w:pPr>
        <w:ind w:firstLine="851"/>
        <w:jc w:val="both"/>
        <w:rPr>
          <w:sz w:val="28"/>
          <w:szCs w:val="28"/>
          <w:lang w:val="uk-UA"/>
        </w:rPr>
      </w:pPr>
    </w:p>
    <w:p w:rsidR="00B44E27" w:rsidRPr="007E249F" w:rsidRDefault="00CC5AA1" w:rsidP="007E249F">
      <w:pPr>
        <w:ind w:firstLine="851"/>
        <w:jc w:val="both"/>
        <w:rPr>
          <w:sz w:val="28"/>
          <w:szCs w:val="28"/>
          <w:lang w:val="uk-UA" w:eastAsia="uk-UA"/>
        </w:rPr>
      </w:pPr>
      <w:r w:rsidRPr="007E249F">
        <w:rPr>
          <w:sz w:val="28"/>
          <w:szCs w:val="28"/>
          <w:lang w:val="uk-UA"/>
        </w:rPr>
        <w:t xml:space="preserve">Також зазначаємо, </w:t>
      </w:r>
      <w:r w:rsidR="00B44E27" w:rsidRPr="007E249F">
        <w:rPr>
          <w:sz w:val="28"/>
          <w:szCs w:val="28"/>
          <w:lang w:val="uk-UA"/>
        </w:rPr>
        <w:t xml:space="preserve">якщо в заяві про реєстрацію не зазначені обов'язкові реквізити, надані недостовірні або неповні дані, відомості про заявника не включені до Єдиного державного реєстру, то протягом 3 робочих дні від дня отримання заяви контролюючий орган звертається до особи з пропозицією надати нову заяву про реєстрацію (із зазначенням підстав неприйняття попередньої). При цьому нова заява може бути подана до контролюючого органу з бажаною датою реєстрації, що була вказана у попередній неприйнятій заяві, якщо особою, яка добровільно реєструється платником ПДВ, ліквідовано недоліки, та така нова заява подана не пізніше ніж за 3 робочих дні до початку податкового періоду, з якого така особа вважатиметься платником ПДВ та матиме право на податковий кредит і складання податкових накладних. </w:t>
      </w:r>
    </w:p>
    <w:p w:rsidR="00B44E27" w:rsidRPr="00CC5AA1" w:rsidRDefault="00B44E27" w:rsidP="007E249F">
      <w:pPr>
        <w:pStyle w:val="af7"/>
        <w:spacing w:before="0" w:beforeAutospacing="0" w:after="0" w:afterAutospacing="0"/>
        <w:ind w:firstLine="851"/>
        <w:jc w:val="both"/>
        <w:rPr>
          <w:sz w:val="28"/>
          <w:szCs w:val="28"/>
          <w:lang w:val="uk-UA"/>
        </w:rPr>
      </w:pPr>
      <w:r w:rsidRPr="00CC5AA1">
        <w:rPr>
          <w:sz w:val="28"/>
          <w:szCs w:val="28"/>
          <w:lang w:val="uk-UA"/>
        </w:rPr>
        <w:t xml:space="preserve">Контролюючий орган може відмовити в реєстрації особи як платника ПДВ, якщо за результатами розгляду реєстраційної заяви та/або поданих документів встановлено, що особа не відповідає вимогам, визначеним статтею 180, пунктом 181.1 статті 181, пунктом 182.1 статті 182 та пунктом 183.7 статті 183 розділу V Кодексу (пункт 1.5 розділу I, пункти 3.3, 3.4, підпункт 1 пункту </w:t>
      </w:r>
      <w:r w:rsidRPr="00CC5AA1">
        <w:rPr>
          <w:sz w:val="28"/>
          <w:szCs w:val="28"/>
          <w:lang w:val="uk-UA"/>
        </w:rPr>
        <w:lastRenderedPageBreak/>
        <w:t xml:space="preserve">3.5 розділу III цього Положення), або якщо існують обставини, які є підставою для анулювання реєстрації згідно зі статтею 184 розділу V Кодексу (пункт 5.1 розділу V цього Положення), а також якщо при поданні реєстраційної заяви чи визначенні бажаного (запланованого) дня реєстрації не дотримано порядок та строки (терміни), встановлені пунктами 183.1, 183.3 - 183.7 статті 183 розділу V Кодексу. </w:t>
      </w:r>
    </w:p>
    <w:p w:rsidR="00B44E27" w:rsidRPr="00CC5AA1" w:rsidRDefault="00B44E27" w:rsidP="007E249F">
      <w:pPr>
        <w:pStyle w:val="af7"/>
        <w:spacing w:before="0" w:beforeAutospacing="0" w:after="0" w:afterAutospacing="0"/>
        <w:ind w:firstLine="851"/>
        <w:jc w:val="both"/>
        <w:rPr>
          <w:sz w:val="28"/>
          <w:szCs w:val="28"/>
          <w:lang w:val="uk-UA"/>
        </w:rPr>
      </w:pPr>
      <w:r w:rsidRPr="00CC5AA1">
        <w:rPr>
          <w:sz w:val="28"/>
          <w:szCs w:val="28"/>
          <w:lang w:val="uk-UA"/>
        </w:rPr>
        <w:t xml:space="preserve">Якщо особа обрала спосіб взаємодії з контролюючими органами в електронній формі через електронний кабінет, відмова в реєстрації або пропозиція надати нову заяву про реєстрацію надсилається контролюючим органом до електронного кабінету. Якщо особа відмовилася від використання електронного кабінету або не визначила спосіб взаємодії з контролюючими органами, відмова в реєстрації або пропозиція надати нову заяву надсилається на електронну адресу, з якої надійшла реєстраційна заява. </w:t>
      </w:r>
    </w:p>
    <w:p w:rsidR="00B44E27" w:rsidRPr="00CC5AA1" w:rsidRDefault="00B44E27" w:rsidP="007E249F">
      <w:pPr>
        <w:pStyle w:val="af7"/>
        <w:spacing w:before="0" w:beforeAutospacing="0" w:after="0" w:afterAutospacing="0"/>
        <w:ind w:firstLine="851"/>
        <w:jc w:val="both"/>
        <w:rPr>
          <w:sz w:val="28"/>
          <w:szCs w:val="28"/>
          <w:lang w:val="uk-UA"/>
        </w:rPr>
      </w:pPr>
      <w:r w:rsidRPr="00CC5AA1">
        <w:rPr>
          <w:sz w:val="28"/>
          <w:szCs w:val="28"/>
          <w:lang w:val="uk-UA"/>
        </w:rPr>
        <w:t>Відмова в реєстрації новоствореної особи платником ПДВ направляється контролюючим органом на електронну адресу, дані про яку містяться у заяві або відомостях, отриманих контролюючим органом у порядку, встановленому Законом України "Про державну реєстрацію юридичних осіб, фізичних осіб - підприємців та громадських формувань". Якщо дані про електронну адресу відсутні, відмова в реєстрації направляється за місцезнаходженням (місцем проживання) новоствореної особи, дані про яке містяться у такій заяві або відомостях.</w:t>
      </w:r>
    </w:p>
    <w:p w:rsidR="007E249F" w:rsidRDefault="007E249F" w:rsidP="007E249F">
      <w:pPr>
        <w:pStyle w:val="afc"/>
        <w:ind w:left="0" w:firstLine="851"/>
        <w:jc w:val="center"/>
        <w:rPr>
          <w:b/>
          <w:sz w:val="28"/>
          <w:szCs w:val="28"/>
          <w:lang w:val="uk-UA" w:eastAsia="uk-UA"/>
        </w:rPr>
      </w:pPr>
    </w:p>
    <w:p w:rsidR="00B44E27" w:rsidRPr="00CC5AA1" w:rsidRDefault="00855B6A" w:rsidP="007E249F">
      <w:pPr>
        <w:pStyle w:val="afc"/>
        <w:ind w:left="0" w:firstLine="851"/>
        <w:jc w:val="center"/>
        <w:rPr>
          <w:b/>
          <w:sz w:val="28"/>
          <w:szCs w:val="28"/>
          <w:lang w:val="uk-UA" w:eastAsia="uk-UA"/>
        </w:rPr>
      </w:pPr>
      <w:r w:rsidRPr="00CC5AA1">
        <w:rPr>
          <w:b/>
          <w:sz w:val="28"/>
          <w:szCs w:val="28"/>
          <w:lang w:val="uk-UA" w:eastAsia="uk-UA"/>
        </w:rPr>
        <w:t>Вимоги та терміни щодо анулювання реєстр</w:t>
      </w:r>
      <w:r w:rsidR="00CC5AA1" w:rsidRPr="00CC5AA1">
        <w:rPr>
          <w:b/>
          <w:sz w:val="28"/>
          <w:szCs w:val="28"/>
          <w:lang w:val="uk-UA" w:eastAsia="uk-UA"/>
        </w:rPr>
        <w:t xml:space="preserve">ації осіб, як платників податку </w:t>
      </w:r>
      <w:r w:rsidRPr="00CC5AA1">
        <w:rPr>
          <w:b/>
          <w:sz w:val="28"/>
          <w:szCs w:val="28"/>
          <w:lang w:val="uk-UA" w:eastAsia="uk-UA"/>
        </w:rPr>
        <w:t>на додану вартість</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Анулювання реєстрації платником податку на додану вартість передбачено ст. 184 розділу V ПКУ.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Відповідно до </w:t>
      </w:r>
      <w:r w:rsidRPr="007E249F">
        <w:rPr>
          <w:sz w:val="28"/>
          <w:szCs w:val="28"/>
          <w:lang w:val="uk-UA"/>
        </w:rPr>
        <w:t>п. 184.1 ст. 184 розділу V ПКУ</w:t>
      </w:r>
      <w:r w:rsidRPr="00CC5AA1">
        <w:rPr>
          <w:sz w:val="28"/>
          <w:szCs w:val="28"/>
          <w:lang w:val="uk-UA"/>
        </w:rPr>
        <w:t xml:space="preserve"> - Реєстрація діє до дати анулювання реєстрації платника податку, яка проводиться шляхом виключення з реєстру платників податку і відбувається у разі якщо: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а) будь-яка особа, зареєстрована як платник податку протягом попередніх 12 місяців, подала заяву про анулювання реєстрації, якщо загальна вартість оподатковуваних товарів/послуг, що надаються такою особою, за останні 12 календарних місяців була меншою від суми, визначеної статтею 181 цього Кодексу, за умови сплати суми податкових зобов'язань у випадках, визначених цим розділом;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б) будь-яка особа, зареєстрована як платник податку, прийняла рішення про припинення та затвердила ліквідаційний баланс, передавальний акт або розподільчий баланс відповідно до законодавства за умови сплати суми податкових зобов'язань із податку у випадках, визначених цим розділом;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в) будь-яка особа, зареєстрована як платник податку, реєструється як платник єдиного податку, умова сплати якого не передбачає сплати податку на додану вартість;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lastRenderedPageBreak/>
        <w:t xml:space="preserve">г) особа, зареєстрована як платник податку, протягом 12 послідовних податкових місяців не подає контролюючому органу декларації з податку на додану вартість та/або подає таку декларацію (податковий розрахунок), яка (який) свідчить про відсутність постачання/придбання товарів/послуг, здійснених з метою формування податкового зобов'язання чи податкового кредиту;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ґ) установчі документи будь-якої особи, зареєстрованої як платник податку, визнані рішенням суду недійсними;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д) господарським судом винесено ухвалу про ліквідацію юридичної особи - банкрута;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е) платник податку ліквідується за рішенням суду (фізична особа позбувається статусу суб'єкта господарювання) або особу звільнено від сплати податку чи її податкову реєстрацію анульовано (скасовано, визнано недійсною) за рішенням суду;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є) фізична особа, зареєстрована як платник податку, померла, її оголошено померлою, визнано недієздатною або безвісно відсутньою, обмежено її цивільну дієздатність;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з) припинено дію договору про спільну діяльність, договору управління майном, угоди про розподіл продукції (для платників податку, зазначених у підпунктах 4, 5 і 8 пункту 180.1 статті 180 цього Кодексу) або закінчився строк, на який утворено особу, зареєстровану як платник податку.</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 Анулювання реєстрації на підставі, визначеній у підпункті "а" пункту 184.1 цієї статті, здійснюється за заявою платника податку, а на підставах, визначених у підпунктах "б" - "з" пункту 184.1 цієї статті, може здійснюватися за заявою платника податку або за самостійним рішенням відповідного контролюючого органу (</w:t>
      </w:r>
      <w:r w:rsidRPr="00CC5AA1">
        <w:rPr>
          <w:sz w:val="28"/>
          <w:szCs w:val="28"/>
          <w:u w:val="single"/>
          <w:lang w:val="uk-UA"/>
        </w:rPr>
        <w:t>п. 184.2 ст. 184 ПКУ</w:t>
      </w:r>
      <w:r w:rsidRPr="00CC5AA1">
        <w:rPr>
          <w:sz w:val="28"/>
          <w:szCs w:val="28"/>
          <w:lang w:val="uk-UA"/>
        </w:rPr>
        <w:t>).</w:t>
      </w:r>
    </w:p>
    <w:p w:rsidR="007E249F" w:rsidRDefault="007E249F" w:rsidP="007E249F">
      <w:pPr>
        <w:pStyle w:val="afc"/>
        <w:ind w:left="0" w:firstLine="851"/>
        <w:jc w:val="center"/>
        <w:rPr>
          <w:b/>
          <w:sz w:val="28"/>
          <w:szCs w:val="28"/>
          <w:lang w:val="uk-UA" w:eastAsia="uk-UA"/>
        </w:rPr>
      </w:pPr>
    </w:p>
    <w:p w:rsidR="00855B6A" w:rsidRPr="00CC5AA1" w:rsidRDefault="00855B6A" w:rsidP="007E249F">
      <w:pPr>
        <w:pStyle w:val="afc"/>
        <w:ind w:left="0" w:firstLine="851"/>
        <w:jc w:val="center"/>
        <w:rPr>
          <w:b/>
          <w:sz w:val="28"/>
          <w:szCs w:val="28"/>
          <w:lang w:val="uk-UA" w:eastAsia="uk-UA"/>
        </w:rPr>
      </w:pPr>
      <w:r w:rsidRPr="00CC5AA1">
        <w:rPr>
          <w:b/>
          <w:sz w:val="28"/>
          <w:szCs w:val="28"/>
          <w:lang w:val="uk-UA" w:eastAsia="uk-UA"/>
        </w:rPr>
        <w:t>Дата анулювання реєстрації платн</w:t>
      </w:r>
      <w:r w:rsidR="00CC5AA1" w:rsidRPr="00CC5AA1">
        <w:rPr>
          <w:b/>
          <w:sz w:val="28"/>
          <w:szCs w:val="28"/>
          <w:lang w:val="uk-UA" w:eastAsia="uk-UA"/>
        </w:rPr>
        <w:t>иком податку на додану вартість</w:t>
      </w:r>
    </w:p>
    <w:p w:rsidR="00855B6A" w:rsidRPr="007E249F" w:rsidRDefault="00855B6A" w:rsidP="007E249F">
      <w:pPr>
        <w:pStyle w:val="af7"/>
        <w:spacing w:before="0" w:beforeAutospacing="0" w:after="0" w:afterAutospacing="0"/>
        <w:ind w:firstLine="851"/>
        <w:jc w:val="both"/>
        <w:rPr>
          <w:b/>
          <w:sz w:val="28"/>
          <w:szCs w:val="28"/>
          <w:lang w:val="uk-UA"/>
        </w:rPr>
      </w:pPr>
      <w:r w:rsidRPr="00CC5AA1">
        <w:rPr>
          <w:b/>
          <w:sz w:val="28"/>
          <w:szCs w:val="28"/>
          <w:lang w:val="uk-UA"/>
        </w:rPr>
        <w:tab/>
      </w:r>
      <w:r w:rsidRPr="007E249F">
        <w:rPr>
          <w:b/>
          <w:sz w:val="28"/>
          <w:szCs w:val="28"/>
          <w:lang w:val="uk-UA"/>
        </w:rPr>
        <w:t>Відповідними статтями ПКУ передбачено наступне:</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184.2. Анулювання реєстрації на підставі, визначеній у підпункті "а" пункту 184.1 цієї статті, здійснюється за заявою платника податку, а на підставах, визначених у підпунктах "б" - "з" пункту 184.1 цієї статті, може здійснюватися за заявою платника податку або за самостійним рішенням відповідного контролюючого органу.</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Якщо щодо особи, зареєстрованої платником податку до Єдиного державного реєстру юридичних осіб, фізичних осіб - підприємців та громадських формувань, </w:t>
      </w:r>
      <w:proofErr w:type="spellStart"/>
      <w:r w:rsidRPr="00CC5AA1">
        <w:rPr>
          <w:sz w:val="28"/>
          <w:szCs w:val="28"/>
          <w:lang w:val="uk-UA"/>
        </w:rPr>
        <w:t>внесено</w:t>
      </w:r>
      <w:proofErr w:type="spellEnd"/>
      <w:r w:rsidRPr="00CC5AA1">
        <w:rPr>
          <w:sz w:val="28"/>
          <w:szCs w:val="28"/>
          <w:lang w:val="uk-UA"/>
        </w:rPr>
        <w:t xml:space="preserve"> запис про державну реєстрацію припинення юридичної особи (крім перетворення) або підприємницької діяльності фізичної особи - підприємця або якщо до реєстру платників єдиного податку </w:t>
      </w:r>
      <w:proofErr w:type="spellStart"/>
      <w:r w:rsidRPr="00CC5AA1">
        <w:rPr>
          <w:sz w:val="28"/>
          <w:szCs w:val="28"/>
          <w:lang w:val="uk-UA"/>
        </w:rPr>
        <w:t>внесено</w:t>
      </w:r>
      <w:proofErr w:type="spellEnd"/>
      <w:r w:rsidRPr="00CC5AA1">
        <w:rPr>
          <w:sz w:val="28"/>
          <w:szCs w:val="28"/>
          <w:lang w:val="uk-UA"/>
        </w:rPr>
        <w:t xml:space="preserve"> запис про застосування спрощеної системи оподаткування, що не передбачає сплати податку на додану вартість, анулювання реєстрації проводиться контролюючим органом автоматично на підставі відповідних відомостей, отриманих згідно із Законом України "Про державну реєстрацію юридичних </w:t>
      </w:r>
      <w:r w:rsidRPr="00CC5AA1">
        <w:rPr>
          <w:sz w:val="28"/>
          <w:szCs w:val="28"/>
          <w:lang w:val="uk-UA"/>
        </w:rPr>
        <w:lastRenderedPageBreak/>
        <w:t>осіб, фізичних осіб - підприємців та громадських формувань" або за даними реєстру платників єдиного податку.</w:t>
      </w:r>
    </w:p>
    <w:p w:rsidR="00540B23" w:rsidRDefault="00540B23" w:rsidP="007E249F">
      <w:pPr>
        <w:pStyle w:val="af7"/>
        <w:spacing w:before="0" w:beforeAutospacing="0" w:after="0" w:afterAutospacing="0"/>
        <w:ind w:firstLine="851"/>
        <w:jc w:val="both"/>
        <w:rPr>
          <w:b/>
          <w:sz w:val="28"/>
          <w:szCs w:val="28"/>
          <w:lang w:val="uk-UA"/>
        </w:rPr>
      </w:pPr>
    </w:p>
    <w:p w:rsidR="00855B6A" w:rsidRPr="007E249F" w:rsidRDefault="00855B6A" w:rsidP="007E249F">
      <w:pPr>
        <w:pStyle w:val="af7"/>
        <w:spacing w:before="0" w:beforeAutospacing="0" w:after="0" w:afterAutospacing="0"/>
        <w:ind w:firstLine="851"/>
        <w:jc w:val="both"/>
        <w:rPr>
          <w:b/>
          <w:sz w:val="28"/>
          <w:szCs w:val="28"/>
          <w:lang w:val="uk-UA"/>
        </w:rPr>
      </w:pPr>
      <w:bookmarkStart w:id="0" w:name="_GoBack"/>
      <w:bookmarkEnd w:id="0"/>
      <w:r w:rsidRPr="007E249F">
        <w:rPr>
          <w:b/>
          <w:sz w:val="28"/>
          <w:szCs w:val="28"/>
          <w:lang w:val="uk-UA"/>
        </w:rPr>
        <w:t>Анулювання реєстрації здійснюється на дату:</w:t>
      </w:r>
    </w:p>
    <w:p w:rsidR="00855B6A" w:rsidRPr="00CC5AA1" w:rsidRDefault="00855B6A" w:rsidP="007E249F">
      <w:pPr>
        <w:pStyle w:val="af7"/>
        <w:numPr>
          <w:ilvl w:val="0"/>
          <w:numId w:val="19"/>
        </w:numPr>
        <w:spacing w:before="0" w:beforeAutospacing="0" w:after="0" w:afterAutospacing="0"/>
        <w:ind w:left="0" w:firstLine="851"/>
        <w:jc w:val="both"/>
        <w:rPr>
          <w:sz w:val="28"/>
          <w:szCs w:val="28"/>
          <w:lang w:val="uk-UA"/>
        </w:rPr>
      </w:pPr>
      <w:r w:rsidRPr="00CC5AA1">
        <w:rPr>
          <w:sz w:val="28"/>
          <w:szCs w:val="28"/>
          <w:lang w:val="uk-UA"/>
        </w:rPr>
        <w:t>подання заяви платником податку або прийняття рішення контролюючим органом про анулювання реєстрації;</w:t>
      </w:r>
    </w:p>
    <w:p w:rsidR="00855B6A" w:rsidRPr="00CC5AA1" w:rsidRDefault="00855B6A" w:rsidP="007E249F">
      <w:pPr>
        <w:pStyle w:val="af7"/>
        <w:numPr>
          <w:ilvl w:val="0"/>
          <w:numId w:val="19"/>
        </w:numPr>
        <w:spacing w:before="0" w:beforeAutospacing="0" w:after="0" w:afterAutospacing="0"/>
        <w:ind w:left="0" w:firstLine="851"/>
        <w:jc w:val="both"/>
        <w:rPr>
          <w:sz w:val="28"/>
          <w:szCs w:val="28"/>
          <w:lang w:val="uk-UA"/>
        </w:rPr>
      </w:pPr>
      <w:r w:rsidRPr="00CC5AA1">
        <w:rPr>
          <w:sz w:val="28"/>
          <w:szCs w:val="28"/>
          <w:lang w:val="uk-UA"/>
        </w:rPr>
        <w:t>зазначену в судовому рішенні;</w:t>
      </w:r>
    </w:p>
    <w:p w:rsidR="00855B6A" w:rsidRPr="00CC5AA1" w:rsidRDefault="00855B6A" w:rsidP="007E249F">
      <w:pPr>
        <w:pStyle w:val="af7"/>
        <w:numPr>
          <w:ilvl w:val="0"/>
          <w:numId w:val="19"/>
        </w:numPr>
        <w:spacing w:before="0" w:beforeAutospacing="0" w:after="0" w:afterAutospacing="0"/>
        <w:ind w:left="0" w:firstLine="851"/>
        <w:jc w:val="both"/>
        <w:rPr>
          <w:sz w:val="28"/>
          <w:szCs w:val="28"/>
          <w:lang w:val="uk-UA"/>
        </w:rPr>
      </w:pPr>
      <w:r w:rsidRPr="00CC5AA1">
        <w:rPr>
          <w:sz w:val="28"/>
          <w:szCs w:val="28"/>
          <w:lang w:val="uk-UA"/>
        </w:rPr>
        <w:t>припинення дії договору про спільну діяльність, договору управління майном, угоди про розподіл продукції або закінчення строку, на який утворено особу, зареєстровану як платник податку;</w:t>
      </w:r>
    </w:p>
    <w:p w:rsidR="00855B6A" w:rsidRPr="00CC5AA1" w:rsidRDefault="00855B6A" w:rsidP="007E249F">
      <w:pPr>
        <w:pStyle w:val="af7"/>
        <w:numPr>
          <w:ilvl w:val="0"/>
          <w:numId w:val="19"/>
        </w:numPr>
        <w:spacing w:before="0" w:beforeAutospacing="0" w:after="0" w:afterAutospacing="0"/>
        <w:ind w:left="0" w:firstLine="851"/>
        <w:jc w:val="both"/>
        <w:rPr>
          <w:sz w:val="28"/>
          <w:szCs w:val="28"/>
          <w:lang w:val="uk-UA"/>
        </w:rPr>
      </w:pPr>
      <w:r w:rsidRPr="00CC5AA1">
        <w:rPr>
          <w:sz w:val="28"/>
          <w:szCs w:val="28"/>
          <w:lang w:val="uk-UA"/>
        </w:rPr>
        <w:t>що передує дню втрати особою статусу платника податку на додану вартість;</w:t>
      </w:r>
    </w:p>
    <w:p w:rsidR="00855B6A" w:rsidRPr="00CC5AA1" w:rsidRDefault="00855B6A" w:rsidP="007E249F">
      <w:pPr>
        <w:pStyle w:val="af7"/>
        <w:numPr>
          <w:ilvl w:val="0"/>
          <w:numId w:val="19"/>
        </w:numPr>
        <w:spacing w:before="0" w:beforeAutospacing="0" w:after="0" w:afterAutospacing="0"/>
        <w:ind w:left="0" w:firstLine="851"/>
        <w:jc w:val="both"/>
        <w:rPr>
          <w:sz w:val="28"/>
          <w:szCs w:val="28"/>
          <w:lang w:val="uk-UA"/>
        </w:rPr>
      </w:pPr>
      <w:r w:rsidRPr="00CC5AA1">
        <w:rPr>
          <w:sz w:val="28"/>
          <w:szCs w:val="28"/>
          <w:lang w:val="uk-UA"/>
        </w:rPr>
        <w:t>державної реєстрації припинення юридичної особи або підприємницької діяльності фізичної особи - підприємця.</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При цьому датою анулювання реєстрації платника податку визначається дата, що настала раніше.</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184.3. Контролюючий орган анулює реєстрацію особи як платника податку, який подав заяву про анулювання реєстрації, якщо встановить, що він відповідає вимогам пункту 184.1 цієї статті.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184.4. У разі відсутності законних підстав для анулювання реєстрації контролюючий орган протягом 10 календарних днів після надходження заяви платника податку про анулювання реєстрації подає такому платникові податку вмотивовану письмову відмову в анулюванні реєстрації з поясненнями із зазначеного питання.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184.5. З моменту анулювання реєстрації особи як платника податку така особа позбавляється права на віднесення сум податку до податкового кредиту, складання податкових накладних. </w:t>
      </w:r>
    </w:p>
    <w:p w:rsidR="00855B6A" w:rsidRPr="00CC5AA1" w:rsidRDefault="00855B6A" w:rsidP="007E249F">
      <w:pPr>
        <w:pStyle w:val="af7"/>
        <w:spacing w:before="0" w:beforeAutospacing="0" w:after="0" w:afterAutospacing="0"/>
        <w:ind w:firstLine="851"/>
        <w:jc w:val="both"/>
        <w:rPr>
          <w:sz w:val="28"/>
          <w:szCs w:val="28"/>
          <w:lang w:val="uk-UA"/>
        </w:rPr>
      </w:pPr>
      <w:r w:rsidRPr="00CC5AA1">
        <w:rPr>
          <w:sz w:val="28"/>
          <w:szCs w:val="28"/>
          <w:lang w:val="uk-UA"/>
        </w:rPr>
        <w:t xml:space="preserve">184.6. У разі анулювання реєстрації особи як платника податку останнім звітним (податковим) періодом є період, який розпочинається від дня, що настає за останнім днем попереднього податкового періоду, та закінчується днем анулювання реєстрації. </w:t>
      </w:r>
    </w:p>
    <w:p w:rsidR="000E0F5E" w:rsidRDefault="000E0F5E" w:rsidP="007E249F">
      <w:pPr>
        <w:pStyle w:val="af7"/>
        <w:spacing w:before="0" w:beforeAutospacing="0" w:after="0" w:afterAutospacing="0"/>
        <w:ind w:firstLine="851"/>
        <w:jc w:val="center"/>
        <w:rPr>
          <w:b/>
          <w:sz w:val="28"/>
          <w:szCs w:val="28"/>
          <w:lang w:val="uk-UA" w:eastAsia="uk-UA"/>
        </w:rPr>
      </w:pPr>
    </w:p>
    <w:p w:rsidR="00855B6A" w:rsidRPr="00CC5AA1" w:rsidRDefault="00855B6A" w:rsidP="007E249F">
      <w:pPr>
        <w:pStyle w:val="af7"/>
        <w:spacing w:before="0" w:beforeAutospacing="0" w:after="0" w:afterAutospacing="0"/>
        <w:ind w:firstLine="851"/>
        <w:jc w:val="center"/>
        <w:rPr>
          <w:b/>
          <w:sz w:val="28"/>
          <w:szCs w:val="28"/>
          <w:lang w:val="uk-UA" w:eastAsia="uk-UA"/>
        </w:rPr>
      </w:pPr>
      <w:r w:rsidRPr="00CC5AA1">
        <w:rPr>
          <w:b/>
          <w:sz w:val="28"/>
          <w:szCs w:val="28"/>
          <w:lang w:val="uk-UA" w:eastAsia="uk-UA"/>
        </w:rPr>
        <w:t>Подання заяви про анулювання реєстраці</w:t>
      </w:r>
      <w:r w:rsidR="00DA31B5" w:rsidRPr="00CC5AA1">
        <w:rPr>
          <w:b/>
          <w:sz w:val="28"/>
          <w:szCs w:val="28"/>
          <w:lang w:val="uk-UA" w:eastAsia="uk-UA"/>
        </w:rPr>
        <w:t>ї</w:t>
      </w:r>
      <w:r w:rsidRPr="00CC5AA1">
        <w:rPr>
          <w:b/>
          <w:sz w:val="28"/>
          <w:szCs w:val="28"/>
          <w:lang w:val="uk-UA" w:eastAsia="uk-UA"/>
        </w:rPr>
        <w:t xml:space="preserve"> платн</w:t>
      </w:r>
      <w:r w:rsidR="00CC5AA1" w:rsidRPr="00CC5AA1">
        <w:rPr>
          <w:b/>
          <w:sz w:val="28"/>
          <w:szCs w:val="28"/>
          <w:lang w:val="uk-UA" w:eastAsia="uk-UA"/>
        </w:rPr>
        <w:t>иком податку на додану вартість</w:t>
      </w:r>
    </w:p>
    <w:p w:rsidR="008243AF" w:rsidRPr="00CC5AA1" w:rsidRDefault="00CC5AA1" w:rsidP="007E249F">
      <w:pPr>
        <w:pStyle w:val="af7"/>
        <w:spacing w:before="0" w:beforeAutospacing="0" w:after="0" w:afterAutospacing="0"/>
        <w:ind w:firstLine="851"/>
        <w:jc w:val="both"/>
        <w:rPr>
          <w:color w:val="FF0000"/>
          <w:sz w:val="28"/>
          <w:szCs w:val="28"/>
          <w:lang w:val="uk-UA"/>
        </w:rPr>
      </w:pPr>
      <w:r>
        <w:rPr>
          <w:sz w:val="28"/>
          <w:szCs w:val="28"/>
          <w:lang w:val="uk-UA"/>
        </w:rPr>
        <w:tab/>
        <w:t>Форма заяви про ану</w:t>
      </w:r>
      <w:r w:rsidR="00DA31B5" w:rsidRPr="00CC5AA1">
        <w:rPr>
          <w:sz w:val="28"/>
          <w:szCs w:val="28"/>
          <w:lang w:val="uk-UA"/>
        </w:rPr>
        <w:t>лювання реєстрації платником податку на додану вартість передбачена (Форма № 3-ПДВ) передбачена Положенням про реєстрацію платників податку на додану вартість, затвердженим Наказом Міністерства фінансів України від 14.11.2014 № 1130 зі змінами та доповненнями та наведена у додатку 3 до цього Положення.</w:t>
      </w:r>
    </w:p>
    <w:sectPr w:rsidR="008243AF" w:rsidRPr="00CC5AA1" w:rsidSect="00F976E8">
      <w:headerReference w:type="default" r:id="rId8"/>
      <w:pgSz w:w="11906" w:h="16838"/>
      <w:pgMar w:top="1276" w:right="567" w:bottom="1560"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76F" w:rsidRDefault="00E3676F" w:rsidP="00DC48E1">
      <w:r>
        <w:separator/>
      </w:r>
    </w:p>
  </w:endnote>
  <w:endnote w:type="continuationSeparator" w:id="0">
    <w:p w:rsidR="00E3676F" w:rsidRDefault="00E3676F" w:rsidP="00DC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76F" w:rsidRDefault="00E3676F" w:rsidP="00DC48E1">
      <w:r>
        <w:separator/>
      </w:r>
    </w:p>
  </w:footnote>
  <w:footnote w:type="continuationSeparator" w:id="0">
    <w:p w:rsidR="00E3676F" w:rsidRDefault="00E3676F" w:rsidP="00DC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041028"/>
      <w:docPartObj>
        <w:docPartGallery w:val="Page Numbers (Top of Page)"/>
        <w:docPartUnique/>
      </w:docPartObj>
    </w:sdtPr>
    <w:sdtEndPr/>
    <w:sdtContent>
      <w:p w:rsidR="00855B6A" w:rsidRDefault="00FA4827">
        <w:pPr>
          <w:pStyle w:val="afe"/>
          <w:jc w:val="center"/>
        </w:pPr>
        <w:r>
          <w:fldChar w:fldCharType="begin"/>
        </w:r>
        <w:r w:rsidR="00591061">
          <w:instrText>PAGE   \* MERGEFORMAT</w:instrText>
        </w:r>
        <w:r>
          <w:fldChar w:fldCharType="separate"/>
        </w:r>
        <w:r w:rsidR="00540B23">
          <w:rPr>
            <w:noProof/>
          </w:rPr>
          <w:t>7</w:t>
        </w:r>
        <w:r>
          <w:rPr>
            <w:noProof/>
          </w:rPr>
          <w:fldChar w:fldCharType="end"/>
        </w:r>
      </w:p>
    </w:sdtContent>
  </w:sdt>
  <w:p w:rsidR="00855B6A" w:rsidRDefault="00855B6A">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DA82650"/>
    <w:lvl w:ilvl="0">
      <w:start w:val="1"/>
      <w:numFmt w:val="bullet"/>
      <w:pStyle w:val="2"/>
      <w:lvlText w:val=""/>
      <w:lvlJc w:val="left"/>
      <w:pPr>
        <w:tabs>
          <w:tab w:val="num" w:pos="643"/>
        </w:tabs>
        <w:ind w:left="643" w:hanging="360"/>
      </w:pPr>
      <w:rPr>
        <w:rFonts w:ascii="Symbol" w:hAnsi="Symbol" w:hint="default"/>
      </w:rPr>
    </w:lvl>
  </w:abstractNum>
  <w:abstractNum w:abstractNumId="1">
    <w:nsid w:val="02437EF6"/>
    <w:multiLevelType w:val="hybridMultilevel"/>
    <w:tmpl w:val="5CCA291A"/>
    <w:lvl w:ilvl="0" w:tplc="7B909EA2">
      <w:start w:val="1"/>
      <w:numFmt w:val="decimal"/>
      <w:lvlText w:val="%1."/>
      <w:lvlJc w:val="left"/>
      <w:pPr>
        <w:tabs>
          <w:tab w:val="num" w:pos="1003"/>
        </w:tabs>
        <w:ind w:left="1003" w:hanging="43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04822C7D"/>
    <w:multiLevelType w:val="hybridMultilevel"/>
    <w:tmpl w:val="73169C3A"/>
    <w:lvl w:ilvl="0" w:tplc="4C6C1D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09B33C2"/>
    <w:multiLevelType w:val="hybridMultilevel"/>
    <w:tmpl w:val="B50AC2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A46E44"/>
    <w:multiLevelType w:val="hybridMultilevel"/>
    <w:tmpl w:val="F3662E9E"/>
    <w:lvl w:ilvl="0" w:tplc="0419000F">
      <w:start w:val="1"/>
      <w:numFmt w:val="decimal"/>
      <w:lvlText w:val="%1."/>
      <w:lvlJc w:val="left"/>
      <w:pPr>
        <w:tabs>
          <w:tab w:val="num" w:pos="720"/>
        </w:tabs>
        <w:ind w:left="720" w:hanging="360"/>
      </w:pPr>
    </w:lvl>
    <w:lvl w:ilvl="1" w:tplc="B5D65B3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0E48F2"/>
    <w:multiLevelType w:val="hybridMultilevel"/>
    <w:tmpl w:val="224E65D8"/>
    <w:lvl w:ilvl="0" w:tplc="48D0B40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2247E5"/>
    <w:multiLevelType w:val="hybridMultilevel"/>
    <w:tmpl w:val="8BD8889A"/>
    <w:lvl w:ilvl="0" w:tplc="4950E5CE">
      <w:start w:val="27"/>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34123F"/>
    <w:multiLevelType w:val="hybridMultilevel"/>
    <w:tmpl w:val="5712D3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D369AA"/>
    <w:multiLevelType w:val="hybridMultilevel"/>
    <w:tmpl w:val="564AE4E4"/>
    <w:lvl w:ilvl="0" w:tplc="3AFA14D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80867FD"/>
    <w:multiLevelType w:val="hybridMultilevel"/>
    <w:tmpl w:val="26AAC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1F1643"/>
    <w:multiLevelType w:val="hybridMultilevel"/>
    <w:tmpl w:val="804E8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3A1C3E"/>
    <w:multiLevelType w:val="hybridMultilevel"/>
    <w:tmpl w:val="6914A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4E6DDD"/>
    <w:multiLevelType w:val="hybridMultilevel"/>
    <w:tmpl w:val="F4BC6C72"/>
    <w:lvl w:ilvl="0" w:tplc="880A578C">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F106952"/>
    <w:multiLevelType w:val="hybridMultilevel"/>
    <w:tmpl w:val="E3CEFA82"/>
    <w:lvl w:ilvl="0" w:tplc="0A221B54">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B9F385D"/>
    <w:multiLevelType w:val="hybridMultilevel"/>
    <w:tmpl w:val="23168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F8212D"/>
    <w:multiLevelType w:val="hybridMultilevel"/>
    <w:tmpl w:val="013EF060"/>
    <w:lvl w:ilvl="0" w:tplc="F030F55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5F067A0"/>
    <w:multiLevelType w:val="hybridMultilevel"/>
    <w:tmpl w:val="76588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071F3D"/>
    <w:multiLevelType w:val="hybridMultilevel"/>
    <w:tmpl w:val="76785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B30FFF"/>
    <w:multiLevelType w:val="hybridMultilevel"/>
    <w:tmpl w:val="B8BEE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6"/>
  </w:num>
  <w:num w:numId="4">
    <w:abstractNumId w:val="9"/>
  </w:num>
  <w:num w:numId="5">
    <w:abstractNumId w:val="10"/>
  </w:num>
  <w:num w:numId="6">
    <w:abstractNumId w:val="18"/>
  </w:num>
  <w:num w:numId="7">
    <w:abstractNumId w:val="4"/>
  </w:num>
  <w:num w:numId="8">
    <w:abstractNumId w:val="2"/>
  </w:num>
  <w:num w:numId="9">
    <w:abstractNumId w:val="17"/>
  </w:num>
  <w:num w:numId="10">
    <w:abstractNumId w:val="11"/>
  </w:num>
  <w:num w:numId="11">
    <w:abstractNumId w:val="14"/>
  </w:num>
  <w:num w:numId="12">
    <w:abstractNumId w:val="6"/>
  </w:num>
  <w:num w:numId="13">
    <w:abstractNumId w:val="12"/>
  </w:num>
  <w:num w:numId="14">
    <w:abstractNumId w:val="15"/>
  </w:num>
  <w:num w:numId="15">
    <w:abstractNumId w:val="13"/>
  </w:num>
  <w:num w:numId="16">
    <w:abstractNumId w:val="1"/>
  </w:num>
  <w:num w:numId="17">
    <w:abstractNumId w:val="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666FD"/>
    <w:rsid w:val="00000E9A"/>
    <w:rsid w:val="00000F16"/>
    <w:rsid w:val="00001416"/>
    <w:rsid w:val="000016E4"/>
    <w:rsid w:val="00001EF4"/>
    <w:rsid w:val="00002023"/>
    <w:rsid w:val="00003002"/>
    <w:rsid w:val="0000372F"/>
    <w:rsid w:val="000048EF"/>
    <w:rsid w:val="00004D22"/>
    <w:rsid w:val="00005FC5"/>
    <w:rsid w:val="000067E4"/>
    <w:rsid w:val="000121FB"/>
    <w:rsid w:val="00014229"/>
    <w:rsid w:val="00014BBC"/>
    <w:rsid w:val="00014CB9"/>
    <w:rsid w:val="00014D2A"/>
    <w:rsid w:val="00016535"/>
    <w:rsid w:val="00016975"/>
    <w:rsid w:val="00017B2A"/>
    <w:rsid w:val="00023971"/>
    <w:rsid w:val="000306EC"/>
    <w:rsid w:val="00030C74"/>
    <w:rsid w:val="00030D98"/>
    <w:rsid w:val="000330DB"/>
    <w:rsid w:val="00033430"/>
    <w:rsid w:val="000364E4"/>
    <w:rsid w:val="00036974"/>
    <w:rsid w:val="00036D8E"/>
    <w:rsid w:val="00037E08"/>
    <w:rsid w:val="00041082"/>
    <w:rsid w:val="00042750"/>
    <w:rsid w:val="00042A77"/>
    <w:rsid w:val="00042C08"/>
    <w:rsid w:val="00045EDD"/>
    <w:rsid w:val="00047CD7"/>
    <w:rsid w:val="0005143D"/>
    <w:rsid w:val="00051804"/>
    <w:rsid w:val="00051BAB"/>
    <w:rsid w:val="000523F0"/>
    <w:rsid w:val="00053E20"/>
    <w:rsid w:val="00054972"/>
    <w:rsid w:val="00054A97"/>
    <w:rsid w:val="00055DD9"/>
    <w:rsid w:val="00056886"/>
    <w:rsid w:val="00056933"/>
    <w:rsid w:val="00056A85"/>
    <w:rsid w:val="00056D44"/>
    <w:rsid w:val="000574FB"/>
    <w:rsid w:val="0005789E"/>
    <w:rsid w:val="00057A49"/>
    <w:rsid w:val="00057BBD"/>
    <w:rsid w:val="0006164A"/>
    <w:rsid w:val="00065093"/>
    <w:rsid w:val="0006559D"/>
    <w:rsid w:val="00067B33"/>
    <w:rsid w:val="00072A72"/>
    <w:rsid w:val="00072E2F"/>
    <w:rsid w:val="0007404F"/>
    <w:rsid w:val="00076C61"/>
    <w:rsid w:val="00080411"/>
    <w:rsid w:val="00080DEA"/>
    <w:rsid w:val="0008281F"/>
    <w:rsid w:val="00082D1A"/>
    <w:rsid w:val="000834FD"/>
    <w:rsid w:val="00083FCC"/>
    <w:rsid w:val="00087058"/>
    <w:rsid w:val="00087AB6"/>
    <w:rsid w:val="00093644"/>
    <w:rsid w:val="000975FB"/>
    <w:rsid w:val="000A1D01"/>
    <w:rsid w:val="000A2F2A"/>
    <w:rsid w:val="000A38CF"/>
    <w:rsid w:val="000A3948"/>
    <w:rsid w:val="000A41BA"/>
    <w:rsid w:val="000A62A7"/>
    <w:rsid w:val="000B0B0D"/>
    <w:rsid w:val="000B12AD"/>
    <w:rsid w:val="000B13F6"/>
    <w:rsid w:val="000B2D73"/>
    <w:rsid w:val="000B480A"/>
    <w:rsid w:val="000B5509"/>
    <w:rsid w:val="000B609C"/>
    <w:rsid w:val="000B7AB7"/>
    <w:rsid w:val="000C03E7"/>
    <w:rsid w:val="000C084E"/>
    <w:rsid w:val="000C0BBF"/>
    <w:rsid w:val="000C260A"/>
    <w:rsid w:val="000C28D8"/>
    <w:rsid w:val="000C3926"/>
    <w:rsid w:val="000C3B8D"/>
    <w:rsid w:val="000C528C"/>
    <w:rsid w:val="000C6906"/>
    <w:rsid w:val="000C7C7B"/>
    <w:rsid w:val="000D0394"/>
    <w:rsid w:val="000D05AC"/>
    <w:rsid w:val="000D109B"/>
    <w:rsid w:val="000D4336"/>
    <w:rsid w:val="000D7DA6"/>
    <w:rsid w:val="000E0F5E"/>
    <w:rsid w:val="000E1ED5"/>
    <w:rsid w:val="000E2A75"/>
    <w:rsid w:val="000E3B83"/>
    <w:rsid w:val="000E6C15"/>
    <w:rsid w:val="000F1A07"/>
    <w:rsid w:val="000F2B11"/>
    <w:rsid w:val="000F4865"/>
    <w:rsid w:val="000F4A0B"/>
    <w:rsid w:val="000F7669"/>
    <w:rsid w:val="000F77F9"/>
    <w:rsid w:val="00103137"/>
    <w:rsid w:val="001035AD"/>
    <w:rsid w:val="00103AC9"/>
    <w:rsid w:val="00106658"/>
    <w:rsid w:val="001103CE"/>
    <w:rsid w:val="0011047E"/>
    <w:rsid w:val="00110DCB"/>
    <w:rsid w:val="001115A1"/>
    <w:rsid w:val="001128DD"/>
    <w:rsid w:val="0011306B"/>
    <w:rsid w:val="00116C46"/>
    <w:rsid w:val="00116E2D"/>
    <w:rsid w:val="00117399"/>
    <w:rsid w:val="0011754B"/>
    <w:rsid w:val="00117F28"/>
    <w:rsid w:val="00120826"/>
    <w:rsid w:val="00122D9A"/>
    <w:rsid w:val="00123C33"/>
    <w:rsid w:val="001245BE"/>
    <w:rsid w:val="001246B2"/>
    <w:rsid w:val="001246DA"/>
    <w:rsid w:val="00124FA1"/>
    <w:rsid w:val="001308A0"/>
    <w:rsid w:val="001326C0"/>
    <w:rsid w:val="00135005"/>
    <w:rsid w:val="00137208"/>
    <w:rsid w:val="00137F3A"/>
    <w:rsid w:val="00140B1E"/>
    <w:rsid w:val="0014161C"/>
    <w:rsid w:val="00141EB1"/>
    <w:rsid w:val="00142618"/>
    <w:rsid w:val="0014549F"/>
    <w:rsid w:val="00145E05"/>
    <w:rsid w:val="001464B5"/>
    <w:rsid w:val="001469ED"/>
    <w:rsid w:val="00147E39"/>
    <w:rsid w:val="00150806"/>
    <w:rsid w:val="0015095C"/>
    <w:rsid w:val="0015424C"/>
    <w:rsid w:val="001542EF"/>
    <w:rsid w:val="0015544B"/>
    <w:rsid w:val="001566FD"/>
    <w:rsid w:val="0015710D"/>
    <w:rsid w:val="00157566"/>
    <w:rsid w:val="00160F7D"/>
    <w:rsid w:val="00161D88"/>
    <w:rsid w:val="00162D6F"/>
    <w:rsid w:val="00166D66"/>
    <w:rsid w:val="00171699"/>
    <w:rsid w:val="00172204"/>
    <w:rsid w:val="00174830"/>
    <w:rsid w:val="00175414"/>
    <w:rsid w:val="00175452"/>
    <w:rsid w:val="0018012C"/>
    <w:rsid w:val="001808F9"/>
    <w:rsid w:val="00181A0F"/>
    <w:rsid w:val="00184340"/>
    <w:rsid w:val="00187642"/>
    <w:rsid w:val="001925A7"/>
    <w:rsid w:val="0019350F"/>
    <w:rsid w:val="0019353D"/>
    <w:rsid w:val="00193FC8"/>
    <w:rsid w:val="001946C0"/>
    <w:rsid w:val="00194A24"/>
    <w:rsid w:val="00194B78"/>
    <w:rsid w:val="0019548E"/>
    <w:rsid w:val="001A0591"/>
    <w:rsid w:val="001A10DA"/>
    <w:rsid w:val="001A1D69"/>
    <w:rsid w:val="001A4391"/>
    <w:rsid w:val="001A7AD7"/>
    <w:rsid w:val="001A7FD6"/>
    <w:rsid w:val="001B2B7F"/>
    <w:rsid w:val="001B35AF"/>
    <w:rsid w:val="001B6D5F"/>
    <w:rsid w:val="001C1320"/>
    <w:rsid w:val="001C2D1C"/>
    <w:rsid w:val="001C37AB"/>
    <w:rsid w:val="001C4171"/>
    <w:rsid w:val="001C6726"/>
    <w:rsid w:val="001C7F69"/>
    <w:rsid w:val="001D0C46"/>
    <w:rsid w:val="001D2CBA"/>
    <w:rsid w:val="001D55E8"/>
    <w:rsid w:val="001D5B75"/>
    <w:rsid w:val="001D5FF9"/>
    <w:rsid w:val="001D61BE"/>
    <w:rsid w:val="001E0C9A"/>
    <w:rsid w:val="001E1E7C"/>
    <w:rsid w:val="001E492B"/>
    <w:rsid w:val="001E58A1"/>
    <w:rsid w:val="001F06AE"/>
    <w:rsid w:val="001F1673"/>
    <w:rsid w:val="001F178F"/>
    <w:rsid w:val="001F2A5D"/>
    <w:rsid w:val="001F42DF"/>
    <w:rsid w:val="001F43F4"/>
    <w:rsid w:val="001F65CE"/>
    <w:rsid w:val="001F7E34"/>
    <w:rsid w:val="002018AA"/>
    <w:rsid w:val="00201D1F"/>
    <w:rsid w:val="0020624E"/>
    <w:rsid w:val="00206923"/>
    <w:rsid w:val="00206B81"/>
    <w:rsid w:val="00207890"/>
    <w:rsid w:val="00207ECE"/>
    <w:rsid w:val="00211A31"/>
    <w:rsid w:val="002120B7"/>
    <w:rsid w:val="002123EB"/>
    <w:rsid w:val="002131EA"/>
    <w:rsid w:val="00214282"/>
    <w:rsid w:val="00220D98"/>
    <w:rsid w:val="002223BE"/>
    <w:rsid w:val="002226EA"/>
    <w:rsid w:val="00227307"/>
    <w:rsid w:val="00230223"/>
    <w:rsid w:val="00232772"/>
    <w:rsid w:val="00234250"/>
    <w:rsid w:val="002378A3"/>
    <w:rsid w:val="002401E4"/>
    <w:rsid w:val="00241BD6"/>
    <w:rsid w:val="00242414"/>
    <w:rsid w:val="0024270C"/>
    <w:rsid w:val="002438BC"/>
    <w:rsid w:val="00243C54"/>
    <w:rsid w:val="002449C4"/>
    <w:rsid w:val="0024730A"/>
    <w:rsid w:val="002478B8"/>
    <w:rsid w:val="0025081F"/>
    <w:rsid w:val="002516B0"/>
    <w:rsid w:val="00251DAF"/>
    <w:rsid w:val="002534F7"/>
    <w:rsid w:val="00255701"/>
    <w:rsid w:val="002563E6"/>
    <w:rsid w:val="002614A6"/>
    <w:rsid w:val="00261A12"/>
    <w:rsid w:val="00265022"/>
    <w:rsid w:val="002652C1"/>
    <w:rsid w:val="00265752"/>
    <w:rsid w:val="00266771"/>
    <w:rsid w:val="002667F7"/>
    <w:rsid w:val="00270A41"/>
    <w:rsid w:val="0027513E"/>
    <w:rsid w:val="00275DE0"/>
    <w:rsid w:val="00275ED4"/>
    <w:rsid w:val="00276ADF"/>
    <w:rsid w:val="002773C1"/>
    <w:rsid w:val="002801DE"/>
    <w:rsid w:val="00281249"/>
    <w:rsid w:val="00281FFB"/>
    <w:rsid w:val="00283108"/>
    <w:rsid w:val="002841C3"/>
    <w:rsid w:val="0028573E"/>
    <w:rsid w:val="00286020"/>
    <w:rsid w:val="00286ABE"/>
    <w:rsid w:val="00287384"/>
    <w:rsid w:val="00287729"/>
    <w:rsid w:val="00291A17"/>
    <w:rsid w:val="00291DB8"/>
    <w:rsid w:val="002929EC"/>
    <w:rsid w:val="002943D6"/>
    <w:rsid w:val="00294A87"/>
    <w:rsid w:val="00294A9C"/>
    <w:rsid w:val="00295EFE"/>
    <w:rsid w:val="0029671A"/>
    <w:rsid w:val="00296FA7"/>
    <w:rsid w:val="002A05E3"/>
    <w:rsid w:val="002A28BD"/>
    <w:rsid w:val="002A3BF1"/>
    <w:rsid w:val="002A4763"/>
    <w:rsid w:val="002A5BBC"/>
    <w:rsid w:val="002A683C"/>
    <w:rsid w:val="002A7B7C"/>
    <w:rsid w:val="002B2131"/>
    <w:rsid w:val="002B301A"/>
    <w:rsid w:val="002B63E0"/>
    <w:rsid w:val="002B6481"/>
    <w:rsid w:val="002B73D1"/>
    <w:rsid w:val="002C00B1"/>
    <w:rsid w:val="002C1161"/>
    <w:rsid w:val="002C1957"/>
    <w:rsid w:val="002C3D83"/>
    <w:rsid w:val="002C61BE"/>
    <w:rsid w:val="002C785D"/>
    <w:rsid w:val="002D056E"/>
    <w:rsid w:val="002D15B9"/>
    <w:rsid w:val="002D19CB"/>
    <w:rsid w:val="002D264F"/>
    <w:rsid w:val="002D283B"/>
    <w:rsid w:val="002D38FC"/>
    <w:rsid w:val="002D5096"/>
    <w:rsid w:val="002D7AB7"/>
    <w:rsid w:val="002E0F3F"/>
    <w:rsid w:val="002E1D64"/>
    <w:rsid w:val="002E3079"/>
    <w:rsid w:val="002E31A0"/>
    <w:rsid w:val="002E3242"/>
    <w:rsid w:val="002E35D7"/>
    <w:rsid w:val="002E3E3A"/>
    <w:rsid w:val="002E42A5"/>
    <w:rsid w:val="002E4B5B"/>
    <w:rsid w:val="002E5694"/>
    <w:rsid w:val="002E7D97"/>
    <w:rsid w:val="002E7FC5"/>
    <w:rsid w:val="002F0641"/>
    <w:rsid w:val="002F0A08"/>
    <w:rsid w:val="002F31C1"/>
    <w:rsid w:val="002F4898"/>
    <w:rsid w:val="002F6098"/>
    <w:rsid w:val="002F6C86"/>
    <w:rsid w:val="002F7A69"/>
    <w:rsid w:val="00301CE0"/>
    <w:rsid w:val="003029B1"/>
    <w:rsid w:val="0030340B"/>
    <w:rsid w:val="003056FA"/>
    <w:rsid w:val="00306081"/>
    <w:rsid w:val="00310350"/>
    <w:rsid w:val="00310631"/>
    <w:rsid w:val="00311811"/>
    <w:rsid w:val="00315500"/>
    <w:rsid w:val="00320964"/>
    <w:rsid w:val="003218D8"/>
    <w:rsid w:val="0032265E"/>
    <w:rsid w:val="003228FF"/>
    <w:rsid w:val="00322CF5"/>
    <w:rsid w:val="0032364E"/>
    <w:rsid w:val="0032475C"/>
    <w:rsid w:val="00325D1E"/>
    <w:rsid w:val="00326038"/>
    <w:rsid w:val="00330AA8"/>
    <w:rsid w:val="00334FA0"/>
    <w:rsid w:val="00335705"/>
    <w:rsid w:val="00337652"/>
    <w:rsid w:val="00337BE1"/>
    <w:rsid w:val="003405D8"/>
    <w:rsid w:val="00341C66"/>
    <w:rsid w:val="003444BE"/>
    <w:rsid w:val="003463F1"/>
    <w:rsid w:val="0034642E"/>
    <w:rsid w:val="00346EB3"/>
    <w:rsid w:val="00351A8B"/>
    <w:rsid w:val="00353E08"/>
    <w:rsid w:val="00355189"/>
    <w:rsid w:val="00355BA1"/>
    <w:rsid w:val="00357209"/>
    <w:rsid w:val="003601D5"/>
    <w:rsid w:val="003623E6"/>
    <w:rsid w:val="00362AB9"/>
    <w:rsid w:val="0036381B"/>
    <w:rsid w:val="00365038"/>
    <w:rsid w:val="00366D26"/>
    <w:rsid w:val="0036701C"/>
    <w:rsid w:val="00367057"/>
    <w:rsid w:val="00370799"/>
    <w:rsid w:val="003720F2"/>
    <w:rsid w:val="00372D43"/>
    <w:rsid w:val="0037503B"/>
    <w:rsid w:val="0037615A"/>
    <w:rsid w:val="00381068"/>
    <w:rsid w:val="00382370"/>
    <w:rsid w:val="00382AF1"/>
    <w:rsid w:val="00384017"/>
    <w:rsid w:val="003848C9"/>
    <w:rsid w:val="0038558D"/>
    <w:rsid w:val="00386339"/>
    <w:rsid w:val="0038677E"/>
    <w:rsid w:val="00387685"/>
    <w:rsid w:val="00391BDC"/>
    <w:rsid w:val="00391E0D"/>
    <w:rsid w:val="0039406E"/>
    <w:rsid w:val="00394A06"/>
    <w:rsid w:val="00397A70"/>
    <w:rsid w:val="003A05C4"/>
    <w:rsid w:val="003A23C6"/>
    <w:rsid w:val="003A2685"/>
    <w:rsid w:val="003A4840"/>
    <w:rsid w:val="003A52A9"/>
    <w:rsid w:val="003A5B51"/>
    <w:rsid w:val="003A7E65"/>
    <w:rsid w:val="003B0673"/>
    <w:rsid w:val="003B0F65"/>
    <w:rsid w:val="003B1436"/>
    <w:rsid w:val="003B2A70"/>
    <w:rsid w:val="003B6AAB"/>
    <w:rsid w:val="003B6FA6"/>
    <w:rsid w:val="003B7F94"/>
    <w:rsid w:val="003C0940"/>
    <w:rsid w:val="003C0C14"/>
    <w:rsid w:val="003C141E"/>
    <w:rsid w:val="003C165B"/>
    <w:rsid w:val="003C50F4"/>
    <w:rsid w:val="003D05C1"/>
    <w:rsid w:val="003D1AF2"/>
    <w:rsid w:val="003D22B2"/>
    <w:rsid w:val="003D26C7"/>
    <w:rsid w:val="003D2E59"/>
    <w:rsid w:val="003D5563"/>
    <w:rsid w:val="003E12B5"/>
    <w:rsid w:val="003E1E5A"/>
    <w:rsid w:val="003E295A"/>
    <w:rsid w:val="003E7D98"/>
    <w:rsid w:val="003F048F"/>
    <w:rsid w:val="003F2601"/>
    <w:rsid w:val="003F3698"/>
    <w:rsid w:val="003F5313"/>
    <w:rsid w:val="003F66AC"/>
    <w:rsid w:val="003F77A5"/>
    <w:rsid w:val="003F77EB"/>
    <w:rsid w:val="00402893"/>
    <w:rsid w:val="004065FA"/>
    <w:rsid w:val="00407623"/>
    <w:rsid w:val="004077B5"/>
    <w:rsid w:val="00410F33"/>
    <w:rsid w:val="004111ED"/>
    <w:rsid w:val="004123F6"/>
    <w:rsid w:val="0041618A"/>
    <w:rsid w:val="004161DF"/>
    <w:rsid w:val="0041654E"/>
    <w:rsid w:val="00417A50"/>
    <w:rsid w:val="0042111A"/>
    <w:rsid w:val="004234FB"/>
    <w:rsid w:val="004235BE"/>
    <w:rsid w:val="00425EF8"/>
    <w:rsid w:val="00426553"/>
    <w:rsid w:val="00426CE0"/>
    <w:rsid w:val="00427D62"/>
    <w:rsid w:val="00437F73"/>
    <w:rsid w:val="00437FC2"/>
    <w:rsid w:val="00440627"/>
    <w:rsid w:val="00440835"/>
    <w:rsid w:val="00440B0E"/>
    <w:rsid w:val="00441EB9"/>
    <w:rsid w:val="004431D7"/>
    <w:rsid w:val="00445802"/>
    <w:rsid w:val="00445B1E"/>
    <w:rsid w:val="00447116"/>
    <w:rsid w:val="004472AA"/>
    <w:rsid w:val="00450B86"/>
    <w:rsid w:val="0045371B"/>
    <w:rsid w:val="00453CBF"/>
    <w:rsid w:val="0045482F"/>
    <w:rsid w:val="00455C26"/>
    <w:rsid w:val="00456BCF"/>
    <w:rsid w:val="00456BE6"/>
    <w:rsid w:val="00456EE3"/>
    <w:rsid w:val="0045700F"/>
    <w:rsid w:val="00457A6E"/>
    <w:rsid w:val="00460582"/>
    <w:rsid w:val="00464C22"/>
    <w:rsid w:val="004654DC"/>
    <w:rsid w:val="00467088"/>
    <w:rsid w:val="004674ED"/>
    <w:rsid w:val="00467B32"/>
    <w:rsid w:val="00471652"/>
    <w:rsid w:val="004719A3"/>
    <w:rsid w:val="00471B60"/>
    <w:rsid w:val="0047259D"/>
    <w:rsid w:val="0047341D"/>
    <w:rsid w:val="00475E14"/>
    <w:rsid w:val="00481AB0"/>
    <w:rsid w:val="00481F61"/>
    <w:rsid w:val="00482386"/>
    <w:rsid w:val="004825EA"/>
    <w:rsid w:val="00482A7B"/>
    <w:rsid w:val="004840C0"/>
    <w:rsid w:val="00484E81"/>
    <w:rsid w:val="00484E82"/>
    <w:rsid w:val="00486A94"/>
    <w:rsid w:val="004875AE"/>
    <w:rsid w:val="00487DDB"/>
    <w:rsid w:val="0049070F"/>
    <w:rsid w:val="00490967"/>
    <w:rsid w:val="00490BB7"/>
    <w:rsid w:val="00491842"/>
    <w:rsid w:val="00491BE5"/>
    <w:rsid w:val="00492606"/>
    <w:rsid w:val="0049433D"/>
    <w:rsid w:val="00494B96"/>
    <w:rsid w:val="00494D5F"/>
    <w:rsid w:val="004968EC"/>
    <w:rsid w:val="0049704B"/>
    <w:rsid w:val="004A030F"/>
    <w:rsid w:val="004A0753"/>
    <w:rsid w:val="004A23F5"/>
    <w:rsid w:val="004A28CD"/>
    <w:rsid w:val="004A40AD"/>
    <w:rsid w:val="004A6534"/>
    <w:rsid w:val="004A6E94"/>
    <w:rsid w:val="004A6F3C"/>
    <w:rsid w:val="004A7585"/>
    <w:rsid w:val="004A7D26"/>
    <w:rsid w:val="004B03AB"/>
    <w:rsid w:val="004B1170"/>
    <w:rsid w:val="004B2280"/>
    <w:rsid w:val="004B365F"/>
    <w:rsid w:val="004B3E15"/>
    <w:rsid w:val="004B473F"/>
    <w:rsid w:val="004B540C"/>
    <w:rsid w:val="004B6280"/>
    <w:rsid w:val="004B6D4E"/>
    <w:rsid w:val="004C0A24"/>
    <w:rsid w:val="004C0B18"/>
    <w:rsid w:val="004C1960"/>
    <w:rsid w:val="004C3BB7"/>
    <w:rsid w:val="004C4D1A"/>
    <w:rsid w:val="004C57B8"/>
    <w:rsid w:val="004C6C90"/>
    <w:rsid w:val="004D2EFF"/>
    <w:rsid w:val="004D3176"/>
    <w:rsid w:val="004D49B1"/>
    <w:rsid w:val="004D4E40"/>
    <w:rsid w:val="004D52FA"/>
    <w:rsid w:val="004D6477"/>
    <w:rsid w:val="004D7BCE"/>
    <w:rsid w:val="004E1E85"/>
    <w:rsid w:val="004E23B8"/>
    <w:rsid w:val="004E2719"/>
    <w:rsid w:val="004E309F"/>
    <w:rsid w:val="004E4CFA"/>
    <w:rsid w:val="004E5A66"/>
    <w:rsid w:val="004E7A3E"/>
    <w:rsid w:val="004F2D5C"/>
    <w:rsid w:val="004F39C8"/>
    <w:rsid w:val="004F4EF8"/>
    <w:rsid w:val="004F7117"/>
    <w:rsid w:val="004F77FD"/>
    <w:rsid w:val="005005F7"/>
    <w:rsid w:val="00501762"/>
    <w:rsid w:val="00501872"/>
    <w:rsid w:val="00502AC6"/>
    <w:rsid w:val="00504D22"/>
    <w:rsid w:val="005059F9"/>
    <w:rsid w:val="0050622F"/>
    <w:rsid w:val="00506887"/>
    <w:rsid w:val="00506DF0"/>
    <w:rsid w:val="0050793D"/>
    <w:rsid w:val="00507D06"/>
    <w:rsid w:val="00507D8A"/>
    <w:rsid w:val="0051037F"/>
    <w:rsid w:val="00511BAB"/>
    <w:rsid w:val="0051219E"/>
    <w:rsid w:val="00512CC2"/>
    <w:rsid w:val="00513783"/>
    <w:rsid w:val="00514B15"/>
    <w:rsid w:val="005151DA"/>
    <w:rsid w:val="0051674E"/>
    <w:rsid w:val="00516DB9"/>
    <w:rsid w:val="00520282"/>
    <w:rsid w:val="005238DE"/>
    <w:rsid w:val="00523C1B"/>
    <w:rsid w:val="00525344"/>
    <w:rsid w:val="00525718"/>
    <w:rsid w:val="00525CBE"/>
    <w:rsid w:val="00526BB5"/>
    <w:rsid w:val="00526C90"/>
    <w:rsid w:val="00526D76"/>
    <w:rsid w:val="005306E8"/>
    <w:rsid w:val="00531FB7"/>
    <w:rsid w:val="0053212D"/>
    <w:rsid w:val="0053354B"/>
    <w:rsid w:val="00533B50"/>
    <w:rsid w:val="00535D26"/>
    <w:rsid w:val="00536531"/>
    <w:rsid w:val="00536A8E"/>
    <w:rsid w:val="005375FE"/>
    <w:rsid w:val="00540B23"/>
    <w:rsid w:val="00541FE0"/>
    <w:rsid w:val="00542D08"/>
    <w:rsid w:val="00545DFC"/>
    <w:rsid w:val="00545F18"/>
    <w:rsid w:val="0054621B"/>
    <w:rsid w:val="00547949"/>
    <w:rsid w:val="00555C71"/>
    <w:rsid w:val="00555FB5"/>
    <w:rsid w:val="00560382"/>
    <w:rsid w:val="0056065A"/>
    <w:rsid w:val="0056081E"/>
    <w:rsid w:val="0056092D"/>
    <w:rsid w:val="00562839"/>
    <w:rsid w:val="00563E13"/>
    <w:rsid w:val="00564E23"/>
    <w:rsid w:val="00564EDD"/>
    <w:rsid w:val="00566448"/>
    <w:rsid w:val="00566BFB"/>
    <w:rsid w:val="00570098"/>
    <w:rsid w:val="00570480"/>
    <w:rsid w:val="00572992"/>
    <w:rsid w:val="005759F0"/>
    <w:rsid w:val="00576E19"/>
    <w:rsid w:val="0058009E"/>
    <w:rsid w:val="00584305"/>
    <w:rsid w:val="005854BE"/>
    <w:rsid w:val="00591061"/>
    <w:rsid w:val="005912A1"/>
    <w:rsid w:val="00592E83"/>
    <w:rsid w:val="00593C97"/>
    <w:rsid w:val="0059633B"/>
    <w:rsid w:val="00596E0C"/>
    <w:rsid w:val="00597DCD"/>
    <w:rsid w:val="005A1550"/>
    <w:rsid w:val="005A4DC9"/>
    <w:rsid w:val="005A66AF"/>
    <w:rsid w:val="005A77F9"/>
    <w:rsid w:val="005A78F3"/>
    <w:rsid w:val="005B0AB3"/>
    <w:rsid w:val="005B43AA"/>
    <w:rsid w:val="005B7021"/>
    <w:rsid w:val="005B7277"/>
    <w:rsid w:val="005C0534"/>
    <w:rsid w:val="005C0682"/>
    <w:rsid w:val="005C0CBD"/>
    <w:rsid w:val="005C2B66"/>
    <w:rsid w:val="005C51D0"/>
    <w:rsid w:val="005C6115"/>
    <w:rsid w:val="005C61D3"/>
    <w:rsid w:val="005C631B"/>
    <w:rsid w:val="005D1056"/>
    <w:rsid w:val="005D1634"/>
    <w:rsid w:val="005D2E69"/>
    <w:rsid w:val="005D34D5"/>
    <w:rsid w:val="005D4559"/>
    <w:rsid w:val="005D45B1"/>
    <w:rsid w:val="005D469B"/>
    <w:rsid w:val="005D47F5"/>
    <w:rsid w:val="005D5101"/>
    <w:rsid w:val="005D73E1"/>
    <w:rsid w:val="005D7EA7"/>
    <w:rsid w:val="005E1ED7"/>
    <w:rsid w:val="005E2C64"/>
    <w:rsid w:val="005E2CD4"/>
    <w:rsid w:val="005E36B1"/>
    <w:rsid w:val="005E38FA"/>
    <w:rsid w:val="005E519E"/>
    <w:rsid w:val="005E5246"/>
    <w:rsid w:val="005E61F2"/>
    <w:rsid w:val="005F0A5E"/>
    <w:rsid w:val="005F4209"/>
    <w:rsid w:val="005F465D"/>
    <w:rsid w:val="005F49D6"/>
    <w:rsid w:val="005F54DE"/>
    <w:rsid w:val="005F5FB7"/>
    <w:rsid w:val="005F7432"/>
    <w:rsid w:val="00600651"/>
    <w:rsid w:val="0060319C"/>
    <w:rsid w:val="00604312"/>
    <w:rsid w:val="00605EE3"/>
    <w:rsid w:val="006068C4"/>
    <w:rsid w:val="00607041"/>
    <w:rsid w:val="0061262C"/>
    <w:rsid w:val="00613529"/>
    <w:rsid w:val="006139F2"/>
    <w:rsid w:val="00613DEF"/>
    <w:rsid w:val="00615A90"/>
    <w:rsid w:val="006160A8"/>
    <w:rsid w:val="00616524"/>
    <w:rsid w:val="00617820"/>
    <w:rsid w:val="00617EBE"/>
    <w:rsid w:val="006201CB"/>
    <w:rsid w:val="006206E3"/>
    <w:rsid w:val="00620837"/>
    <w:rsid w:val="00622C9C"/>
    <w:rsid w:val="00622F62"/>
    <w:rsid w:val="006258B2"/>
    <w:rsid w:val="0062678F"/>
    <w:rsid w:val="00626E17"/>
    <w:rsid w:val="00626F0A"/>
    <w:rsid w:val="00630A25"/>
    <w:rsid w:val="0063137C"/>
    <w:rsid w:val="0063248E"/>
    <w:rsid w:val="0063277B"/>
    <w:rsid w:val="006355C4"/>
    <w:rsid w:val="00635604"/>
    <w:rsid w:val="00635F30"/>
    <w:rsid w:val="00636BBF"/>
    <w:rsid w:val="006406B4"/>
    <w:rsid w:val="00640730"/>
    <w:rsid w:val="00641B28"/>
    <w:rsid w:val="00643744"/>
    <w:rsid w:val="00644EC1"/>
    <w:rsid w:val="00644FB0"/>
    <w:rsid w:val="0064716C"/>
    <w:rsid w:val="00650FB6"/>
    <w:rsid w:val="00651E22"/>
    <w:rsid w:val="00651FFF"/>
    <w:rsid w:val="00652EC7"/>
    <w:rsid w:val="00655C2C"/>
    <w:rsid w:val="0065636C"/>
    <w:rsid w:val="006571FD"/>
    <w:rsid w:val="0066024F"/>
    <w:rsid w:val="0066180C"/>
    <w:rsid w:val="006619D6"/>
    <w:rsid w:val="00662482"/>
    <w:rsid w:val="00663653"/>
    <w:rsid w:val="006648C2"/>
    <w:rsid w:val="00665A5D"/>
    <w:rsid w:val="006666FD"/>
    <w:rsid w:val="0067037B"/>
    <w:rsid w:val="00670684"/>
    <w:rsid w:val="00671DDE"/>
    <w:rsid w:val="00672587"/>
    <w:rsid w:val="00672744"/>
    <w:rsid w:val="0067369A"/>
    <w:rsid w:val="00674135"/>
    <w:rsid w:val="006750BB"/>
    <w:rsid w:val="00675C25"/>
    <w:rsid w:val="0067683A"/>
    <w:rsid w:val="006769C2"/>
    <w:rsid w:val="00680004"/>
    <w:rsid w:val="006803D8"/>
    <w:rsid w:val="00680AAA"/>
    <w:rsid w:val="0068178E"/>
    <w:rsid w:val="00681D01"/>
    <w:rsid w:val="00682E99"/>
    <w:rsid w:val="00683739"/>
    <w:rsid w:val="006855BA"/>
    <w:rsid w:val="00686826"/>
    <w:rsid w:val="00687867"/>
    <w:rsid w:val="006958E8"/>
    <w:rsid w:val="00696B0F"/>
    <w:rsid w:val="006A599D"/>
    <w:rsid w:val="006A605C"/>
    <w:rsid w:val="006A6BF2"/>
    <w:rsid w:val="006B0068"/>
    <w:rsid w:val="006B0527"/>
    <w:rsid w:val="006B3447"/>
    <w:rsid w:val="006B3985"/>
    <w:rsid w:val="006B6DBC"/>
    <w:rsid w:val="006B7A86"/>
    <w:rsid w:val="006C114B"/>
    <w:rsid w:val="006C2A96"/>
    <w:rsid w:val="006C2BB9"/>
    <w:rsid w:val="006C4287"/>
    <w:rsid w:val="006C6E2C"/>
    <w:rsid w:val="006C7AF4"/>
    <w:rsid w:val="006C7C13"/>
    <w:rsid w:val="006C7D74"/>
    <w:rsid w:val="006D0F30"/>
    <w:rsid w:val="006D10CE"/>
    <w:rsid w:val="006D16AB"/>
    <w:rsid w:val="006D399E"/>
    <w:rsid w:val="006D49AC"/>
    <w:rsid w:val="006E0312"/>
    <w:rsid w:val="006E0F22"/>
    <w:rsid w:val="006E2DD5"/>
    <w:rsid w:val="006E2EDF"/>
    <w:rsid w:val="006E2F27"/>
    <w:rsid w:val="006E405A"/>
    <w:rsid w:val="006E4D31"/>
    <w:rsid w:val="006F2EBB"/>
    <w:rsid w:val="006F33B9"/>
    <w:rsid w:val="006F4270"/>
    <w:rsid w:val="006F52C5"/>
    <w:rsid w:val="006F7CB9"/>
    <w:rsid w:val="00701E15"/>
    <w:rsid w:val="0070326D"/>
    <w:rsid w:val="00703BB3"/>
    <w:rsid w:val="00703BB7"/>
    <w:rsid w:val="00705805"/>
    <w:rsid w:val="007062C0"/>
    <w:rsid w:val="00711E7C"/>
    <w:rsid w:val="007122AC"/>
    <w:rsid w:val="00713B2D"/>
    <w:rsid w:val="00714FEA"/>
    <w:rsid w:val="007165F0"/>
    <w:rsid w:val="00717069"/>
    <w:rsid w:val="00720582"/>
    <w:rsid w:val="00720AED"/>
    <w:rsid w:val="00720DFC"/>
    <w:rsid w:val="007222B3"/>
    <w:rsid w:val="0072265B"/>
    <w:rsid w:val="00722920"/>
    <w:rsid w:val="0072333B"/>
    <w:rsid w:val="00724375"/>
    <w:rsid w:val="007256B9"/>
    <w:rsid w:val="00725FE4"/>
    <w:rsid w:val="007260FD"/>
    <w:rsid w:val="007264E1"/>
    <w:rsid w:val="00726673"/>
    <w:rsid w:val="00726850"/>
    <w:rsid w:val="00731227"/>
    <w:rsid w:val="00731A30"/>
    <w:rsid w:val="00741BDC"/>
    <w:rsid w:val="00743418"/>
    <w:rsid w:val="00744657"/>
    <w:rsid w:val="00746C95"/>
    <w:rsid w:val="007514F1"/>
    <w:rsid w:val="00751BC4"/>
    <w:rsid w:val="00754F07"/>
    <w:rsid w:val="007555FF"/>
    <w:rsid w:val="00755DED"/>
    <w:rsid w:val="007564BD"/>
    <w:rsid w:val="00756EC6"/>
    <w:rsid w:val="0076009F"/>
    <w:rsid w:val="00760CFF"/>
    <w:rsid w:val="00762538"/>
    <w:rsid w:val="007633C4"/>
    <w:rsid w:val="00763960"/>
    <w:rsid w:val="0076453B"/>
    <w:rsid w:val="007654AC"/>
    <w:rsid w:val="0076592E"/>
    <w:rsid w:val="00766096"/>
    <w:rsid w:val="00766351"/>
    <w:rsid w:val="00766653"/>
    <w:rsid w:val="007712C6"/>
    <w:rsid w:val="00771594"/>
    <w:rsid w:val="00772F42"/>
    <w:rsid w:val="00774525"/>
    <w:rsid w:val="007748C9"/>
    <w:rsid w:val="00776BD7"/>
    <w:rsid w:val="00777642"/>
    <w:rsid w:val="00777A3C"/>
    <w:rsid w:val="00781219"/>
    <w:rsid w:val="007813BC"/>
    <w:rsid w:val="00782204"/>
    <w:rsid w:val="00782C18"/>
    <w:rsid w:val="007870FD"/>
    <w:rsid w:val="00787217"/>
    <w:rsid w:val="00790FE3"/>
    <w:rsid w:val="00793973"/>
    <w:rsid w:val="00794331"/>
    <w:rsid w:val="0079593E"/>
    <w:rsid w:val="00796C6C"/>
    <w:rsid w:val="00796CDB"/>
    <w:rsid w:val="007A7DCE"/>
    <w:rsid w:val="007A7E10"/>
    <w:rsid w:val="007B0648"/>
    <w:rsid w:val="007B319A"/>
    <w:rsid w:val="007B37D2"/>
    <w:rsid w:val="007B40CF"/>
    <w:rsid w:val="007B4847"/>
    <w:rsid w:val="007B63DC"/>
    <w:rsid w:val="007B659D"/>
    <w:rsid w:val="007B66D1"/>
    <w:rsid w:val="007B7BB2"/>
    <w:rsid w:val="007C0203"/>
    <w:rsid w:val="007C04C3"/>
    <w:rsid w:val="007C3865"/>
    <w:rsid w:val="007C3909"/>
    <w:rsid w:val="007C4250"/>
    <w:rsid w:val="007C592D"/>
    <w:rsid w:val="007C5BD0"/>
    <w:rsid w:val="007C5F38"/>
    <w:rsid w:val="007C63E5"/>
    <w:rsid w:val="007C7693"/>
    <w:rsid w:val="007C7AF9"/>
    <w:rsid w:val="007D108F"/>
    <w:rsid w:val="007D122C"/>
    <w:rsid w:val="007D1348"/>
    <w:rsid w:val="007D1E29"/>
    <w:rsid w:val="007D2421"/>
    <w:rsid w:val="007D3105"/>
    <w:rsid w:val="007D4258"/>
    <w:rsid w:val="007D50F2"/>
    <w:rsid w:val="007E0E6F"/>
    <w:rsid w:val="007E249F"/>
    <w:rsid w:val="007E272A"/>
    <w:rsid w:val="007E2A64"/>
    <w:rsid w:val="007E440D"/>
    <w:rsid w:val="007E458D"/>
    <w:rsid w:val="007E58A4"/>
    <w:rsid w:val="007E6128"/>
    <w:rsid w:val="007E6DF4"/>
    <w:rsid w:val="007F03D5"/>
    <w:rsid w:val="007F13A2"/>
    <w:rsid w:val="007F5B24"/>
    <w:rsid w:val="007F7F30"/>
    <w:rsid w:val="00804853"/>
    <w:rsid w:val="00806B08"/>
    <w:rsid w:val="00807DE2"/>
    <w:rsid w:val="008124FA"/>
    <w:rsid w:val="00812563"/>
    <w:rsid w:val="0081292B"/>
    <w:rsid w:val="00814005"/>
    <w:rsid w:val="00815230"/>
    <w:rsid w:val="00815579"/>
    <w:rsid w:val="00816B1B"/>
    <w:rsid w:val="00816FC4"/>
    <w:rsid w:val="00817415"/>
    <w:rsid w:val="00821DA7"/>
    <w:rsid w:val="00821F04"/>
    <w:rsid w:val="008243AF"/>
    <w:rsid w:val="00826FAD"/>
    <w:rsid w:val="00830F02"/>
    <w:rsid w:val="008320DF"/>
    <w:rsid w:val="0083250F"/>
    <w:rsid w:val="008336AA"/>
    <w:rsid w:val="008343E7"/>
    <w:rsid w:val="008360C6"/>
    <w:rsid w:val="00836ABE"/>
    <w:rsid w:val="00837897"/>
    <w:rsid w:val="008379B3"/>
    <w:rsid w:val="00837AC0"/>
    <w:rsid w:val="00841620"/>
    <w:rsid w:val="00845007"/>
    <w:rsid w:val="00845B36"/>
    <w:rsid w:val="00846125"/>
    <w:rsid w:val="00851F91"/>
    <w:rsid w:val="00852153"/>
    <w:rsid w:val="00852C49"/>
    <w:rsid w:val="00853D2F"/>
    <w:rsid w:val="00855B6A"/>
    <w:rsid w:val="00855FA8"/>
    <w:rsid w:val="00856BCF"/>
    <w:rsid w:val="00860022"/>
    <w:rsid w:val="00860E4D"/>
    <w:rsid w:val="00861FE1"/>
    <w:rsid w:val="0086208D"/>
    <w:rsid w:val="008638E6"/>
    <w:rsid w:val="00863A06"/>
    <w:rsid w:val="00863E35"/>
    <w:rsid w:val="0086491F"/>
    <w:rsid w:val="0086510F"/>
    <w:rsid w:val="00865A63"/>
    <w:rsid w:val="0086603A"/>
    <w:rsid w:val="00870590"/>
    <w:rsid w:val="00872758"/>
    <w:rsid w:val="00872C39"/>
    <w:rsid w:val="008744AD"/>
    <w:rsid w:val="00875F22"/>
    <w:rsid w:val="008766A8"/>
    <w:rsid w:val="00877DEF"/>
    <w:rsid w:val="00877F0C"/>
    <w:rsid w:val="008807C2"/>
    <w:rsid w:val="00881F61"/>
    <w:rsid w:val="00883AD4"/>
    <w:rsid w:val="00883E09"/>
    <w:rsid w:val="0088492A"/>
    <w:rsid w:val="00887BE8"/>
    <w:rsid w:val="00891008"/>
    <w:rsid w:val="008930EF"/>
    <w:rsid w:val="00894007"/>
    <w:rsid w:val="008956F4"/>
    <w:rsid w:val="008A14CE"/>
    <w:rsid w:val="008A2CE8"/>
    <w:rsid w:val="008A3A66"/>
    <w:rsid w:val="008A4AC4"/>
    <w:rsid w:val="008A55F8"/>
    <w:rsid w:val="008A687F"/>
    <w:rsid w:val="008A6D76"/>
    <w:rsid w:val="008B1F78"/>
    <w:rsid w:val="008B2149"/>
    <w:rsid w:val="008B227E"/>
    <w:rsid w:val="008B254C"/>
    <w:rsid w:val="008B30BF"/>
    <w:rsid w:val="008B332A"/>
    <w:rsid w:val="008B4D28"/>
    <w:rsid w:val="008B6604"/>
    <w:rsid w:val="008C3F0B"/>
    <w:rsid w:val="008C5172"/>
    <w:rsid w:val="008C72F2"/>
    <w:rsid w:val="008C793A"/>
    <w:rsid w:val="008C7C8E"/>
    <w:rsid w:val="008D0016"/>
    <w:rsid w:val="008D3582"/>
    <w:rsid w:val="008D4789"/>
    <w:rsid w:val="008D5689"/>
    <w:rsid w:val="008D5869"/>
    <w:rsid w:val="008D62FB"/>
    <w:rsid w:val="008D6900"/>
    <w:rsid w:val="008D7885"/>
    <w:rsid w:val="008D7E86"/>
    <w:rsid w:val="008E06EB"/>
    <w:rsid w:val="008E0EDA"/>
    <w:rsid w:val="008E14C2"/>
    <w:rsid w:val="008E1CE1"/>
    <w:rsid w:val="008E33F6"/>
    <w:rsid w:val="008E5783"/>
    <w:rsid w:val="008E711F"/>
    <w:rsid w:val="008F3F26"/>
    <w:rsid w:val="008F53E1"/>
    <w:rsid w:val="008F5982"/>
    <w:rsid w:val="008F6B32"/>
    <w:rsid w:val="008F757A"/>
    <w:rsid w:val="008F75A7"/>
    <w:rsid w:val="009031F8"/>
    <w:rsid w:val="009047DF"/>
    <w:rsid w:val="00904972"/>
    <w:rsid w:val="00906E5D"/>
    <w:rsid w:val="00907DF0"/>
    <w:rsid w:val="00910C69"/>
    <w:rsid w:val="00910CBC"/>
    <w:rsid w:val="00913FE8"/>
    <w:rsid w:val="00914B76"/>
    <w:rsid w:val="00916ADC"/>
    <w:rsid w:val="00917178"/>
    <w:rsid w:val="00917B75"/>
    <w:rsid w:val="00920DA5"/>
    <w:rsid w:val="00921200"/>
    <w:rsid w:val="009220F7"/>
    <w:rsid w:val="00922340"/>
    <w:rsid w:val="009258F8"/>
    <w:rsid w:val="009263CE"/>
    <w:rsid w:val="009306BE"/>
    <w:rsid w:val="0093108D"/>
    <w:rsid w:val="00931315"/>
    <w:rsid w:val="009339C3"/>
    <w:rsid w:val="00934228"/>
    <w:rsid w:val="00937177"/>
    <w:rsid w:val="00940726"/>
    <w:rsid w:val="00942503"/>
    <w:rsid w:val="009430CE"/>
    <w:rsid w:val="00945294"/>
    <w:rsid w:val="00945DEC"/>
    <w:rsid w:val="00947389"/>
    <w:rsid w:val="0094786D"/>
    <w:rsid w:val="009500AD"/>
    <w:rsid w:val="009508E9"/>
    <w:rsid w:val="00952EB4"/>
    <w:rsid w:val="00954688"/>
    <w:rsid w:val="00954969"/>
    <w:rsid w:val="0095497B"/>
    <w:rsid w:val="00955161"/>
    <w:rsid w:val="00955ABF"/>
    <w:rsid w:val="009602A6"/>
    <w:rsid w:val="0096519B"/>
    <w:rsid w:val="00965A0D"/>
    <w:rsid w:val="00965D1F"/>
    <w:rsid w:val="00967A31"/>
    <w:rsid w:val="00970727"/>
    <w:rsid w:val="0097168E"/>
    <w:rsid w:val="0097275A"/>
    <w:rsid w:val="00975B35"/>
    <w:rsid w:val="00977215"/>
    <w:rsid w:val="00977417"/>
    <w:rsid w:val="00977BCE"/>
    <w:rsid w:val="0098044D"/>
    <w:rsid w:val="00983491"/>
    <w:rsid w:val="00985C24"/>
    <w:rsid w:val="0098688F"/>
    <w:rsid w:val="00990C4B"/>
    <w:rsid w:val="00992050"/>
    <w:rsid w:val="009951FB"/>
    <w:rsid w:val="00996563"/>
    <w:rsid w:val="009A0EC6"/>
    <w:rsid w:val="009A1587"/>
    <w:rsid w:val="009A1A7B"/>
    <w:rsid w:val="009A4B00"/>
    <w:rsid w:val="009A4C08"/>
    <w:rsid w:val="009A59CC"/>
    <w:rsid w:val="009A62D0"/>
    <w:rsid w:val="009A6F77"/>
    <w:rsid w:val="009A7BDE"/>
    <w:rsid w:val="009A7E34"/>
    <w:rsid w:val="009B23D1"/>
    <w:rsid w:val="009B24B0"/>
    <w:rsid w:val="009B4895"/>
    <w:rsid w:val="009B4D31"/>
    <w:rsid w:val="009B4D44"/>
    <w:rsid w:val="009B5370"/>
    <w:rsid w:val="009B6060"/>
    <w:rsid w:val="009B7B2E"/>
    <w:rsid w:val="009C27C3"/>
    <w:rsid w:val="009C28CA"/>
    <w:rsid w:val="009C2D40"/>
    <w:rsid w:val="009C34E0"/>
    <w:rsid w:val="009C4A85"/>
    <w:rsid w:val="009C5D16"/>
    <w:rsid w:val="009C5DBF"/>
    <w:rsid w:val="009C7712"/>
    <w:rsid w:val="009D0577"/>
    <w:rsid w:val="009D1313"/>
    <w:rsid w:val="009D14F4"/>
    <w:rsid w:val="009D199F"/>
    <w:rsid w:val="009D24B2"/>
    <w:rsid w:val="009D2A23"/>
    <w:rsid w:val="009D3F69"/>
    <w:rsid w:val="009D5EF5"/>
    <w:rsid w:val="009D63C5"/>
    <w:rsid w:val="009D67E9"/>
    <w:rsid w:val="009D6D56"/>
    <w:rsid w:val="009E0107"/>
    <w:rsid w:val="009E0EAE"/>
    <w:rsid w:val="009E1EF6"/>
    <w:rsid w:val="009E2064"/>
    <w:rsid w:val="009E2443"/>
    <w:rsid w:val="009E347C"/>
    <w:rsid w:val="009E3768"/>
    <w:rsid w:val="009E3AEE"/>
    <w:rsid w:val="009E4156"/>
    <w:rsid w:val="009E4504"/>
    <w:rsid w:val="009E4EA7"/>
    <w:rsid w:val="009E5610"/>
    <w:rsid w:val="009E5899"/>
    <w:rsid w:val="009E71E1"/>
    <w:rsid w:val="009E781F"/>
    <w:rsid w:val="009F05B2"/>
    <w:rsid w:val="009F0742"/>
    <w:rsid w:val="009F0C06"/>
    <w:rsid w:val="009F0E0B"/>
    <w:rsid w:val="009F1F35"/>
    <w:rsid w:val="009F5074"/>
    <w:rsid w:val="009F5345"/>
    <w:rsid w:val="009F60A9"/>
    <w:rsid w:val="009F7EE8"/>
    <w:rsid w:val="00A04C7B"/>
    <w:rsid w:val="00A06AF8"/>
    <w:rsid w:val="00A06FC4"/>
    <w:rsid w:val="00A0780A"/>
    <w:rsid w:val="00A10125"/>
    <w:rsid w:val="00A10594"/>
    <w:rsid w:val="00A11087"/>
    <w:rsid w:val="00A11253"/>
    <w:rsid w:val="00A11DB8"/>
    <w:rsid w:val="00A131AE"/>
    <w:rsid w:val="00A1428B"/>
    <w:rsid w:val="00A14495"/>
    <w:rsid w:val="00A14C13"/>
    <w:rsid w:val="00A16035"/>
    <w:rsid w:val="00A16A5D"/>
    <w:rsid w:val="00A17060"/>
    <w:rsid w:val="00A17A81"/>
    <w:rsid w:val="00A200E2"/>
    <w:rsid w:val="00A24C1A"/>
    <w:rsid w:val="00A24ED8"/>
    <w:rsid w:val="00A25C78"/>
    <w:rsid w:val="00A26FCD"/>
    <w:rsid w:val="00A336D0"/>
    <w:rsid w:val="00A3738E"/>
    <w:rsid w:val="00A40386"/>
    <w:rsid w:val="00A40C78"/>
    <w:rsid w:val="00A425C3"/>
    <w:rsid w:val="00A43144"/>
    <w:rsid w:val="00A432AC"/>
    <w:rsid w:val="00A4518B"/>
    <w:rsid w:val="00A46715"/>
    <w:rsid w:val="00A46C63"/>
    <w:rsid w:val="00A47A35"/>
    <w:rsid w:val="00A50A80"/>
    <w:rsid w:val="00A517CC"/>
    <w:rsid w:val="00A51F5D"/>
    <w:rsid w:val="00A52B07"/>
    <w:rsid w:val="00A535C9"/>
    <w:rsid w:val="00A5757A"/>
    <w:rsid w:val="00A57DC8"/>
    <w:rsid w:val="00A60A1C"/>
    <w:rsid w:val="00A60D24"/>
    <w:rsid w:val="00A61FB0"/>
    <w:rsid w:val="00A62AB6"/>
    <w:rsid w:val="00A64C01"/>
    <w:rsid w:val="00A661FF"/>
    <w:rsid w:val="00A70BCC"/>
    <w:rsid w:val="00A71C31"/>
    <w:rsid w:val="00A72897"/>
    <w:rsid w:val="00A74B3F"/>
    <w:rsid w:val="00A7605E"/>
    <w:rsid w:val="00A82BAF"/>
    <w:rsid w:val="00A831F3"/>
    <w:rsid w:val="00A83C6A"/>
    <w:rsid w:val="00A84B0E"/>
    <w:rsid w:val="00A87C3D"/>
    <w:rsid w:val="00A904D7"/>
    <w:rsid w:val="00A91B34"/>
    <w:rsid w:val="00A91EE7"/>
    <w:rsid w:val="00A94F20"/>
    <w:rsid w:val="00A95048"/>
    <w:rsid w:val="00A9517B"/>
    <w:rsid w:val="00A95771"/>
    <w:rsid w:val="00AA029C"/>
    <w:rsid w:val="00AA2A0C"/>
    <w:rsid w:val="00AA2E50"/>
    <w:rsid w:val="00AA3449"/>
    <w:rsid w:val="00AA37CB"/>
    <w:rsid w:val="00AA39F0"/>
    <w:rsid w:val="00AA64B2"/>
    <w:rsid w:val="00AA7674"/>
    <w:rsid w:val="00AB0FA2"/>
    <w:rsid w:val="00AB12AE"/>
    <w:rsid w:val="00AB2999"/>
    <w:rsid w:val="00AB38AD"/>
    <w:rsid w:val="00AB4530"/>
    <w:rsid w:val="00AB56ED"/>
    <w:rsid w:val="00AB5C22"/>
    <w:rsid w:val="00AB6DB4"/>
    <w:rsid w:val="00AB72EF"/>
    <w:rsid w:val="00AC37F8"/>
    <w:rsid w:val="00AC6924"/>
    <w:rsid w:val="00AC6A42"/>
    <w:rsid w:val="00AD0238"/>
    <w:rsid w:val="00AD041E"/>
    <w:rsid w:val="00AD04EB"/>
    <w:rsid w:val="00AD2772"/>
    <w:rsid w:val="00AD5E2C"/>
    <w:rsid w:val="00AD5EB8"/>
    <w:rsid w:val="00AD649B"/>
    <w:rsid w:val="00AE05AB"/>
    <w:rsid w:val="00AE0FC5"/>
    <w:rsid w:val="00AE1659"/>
    <w:rsid w:val="00AE1998"/>
    <w:rsid w:val="00AE5318"/>
    <w:rsid w:val="00AE668E"/>
    <w:rsid w:val="00AE73D1"/>
    <w:rsid w:val="00AE781C"/>
    <w:rsid w:val="00AF1170"/>
    <w:rsid w:val="00AF1CBF"/>
    <w:rsid w:val="00AF24A4"/>
    <w:rsid w:val="00AF3277"/>
    <w:rsid w:val="00AF3B72"/>
    <w:rsid w:val="00AF3DEF"/>
    <w:rsid w:val="00B0032B"/>
    <w:rsid w:val="00B02908"/>
    <w:rsid w:val="00B02DD9"/>
    <w:rsid w:val="00B039B6"/>
    <w:rsid w:val="00B03C6C"/>
    <w:rsid w:val="00B045EE"/>
    <w:rsid w:val="00B07F89"/>
    <w:rsid w:val="00B1192E"/>
    <w:rsid w:val="00B125FA"/>
    <w:rsid w:val="00B12AD8"/>
    <w:rsid w:val="00B14022"/>
    <w:rsid w:val="00B1592F"/>
    <w:rsid w:val="00B15C5B"/>
    <w:rsid w:val="00B17B57"/>
    <w:rsid w:val="00B214BB"/>
    <w:rsid w:val="00B21739"/>
    <w:rsid w:val="00B22194"/>
    <w:rsid w:val="00B235A9"/>
    <w:rsid w:val="00B242AE"/>
    <w:rsid w:val="00B26BAA"/>
    <w:rsid w:val="00B26F7D"/>
    <w:rsid w:val="00B2761F"/>
    <w:rsid w:val="00B32A32"/>
    <w:rsid w:val="00B32F17"/>
    <w:rsid w:val="00B35B63"/>
    <w:rsid w:val="00B35F64"/>
    <w:rsid w:val="00B369D5"/>
    <w:rsid w:val="00B374BE"/>
    <w:rsid w:val="00B37EF5"/>
    <w:rsid w:val="00B40F41"/>
    <w:rsid w:val="00B44774"/>
    <w:rsid w:val="00B44E27"/>
    <w:rsid w:val="00B44FDA"/>
    <w:rsid w:val="00B45692"/>
    <w:rsid w:val="00B47011"/>
    <w:rsid w:val="00B52505"/>
    <w:rsid w:val="00B531DA"/>
    <w:rsid w:val="00B54AB2"/>
    <w:rsid w:val="00B54F6F"/>
    <w:rsid w:val="00B5751A"/>
    <w:rsid w:val="00B602B9"/>
    <w:rsid w:val="00B60A2F"/>
    <w:rsid w:val="00B60F22"/>
    <w:rsid w:val="00B6123B"/>
    <w:rsid w:val="00B6202D"/>
    <w:rsid w:val="00B6241D"/>
    <w:rsid w:val="00B647A8"/>
    <w:rsid w:val="00B64835"/>
    <w:rsid w:val="00B65A1D"/>
    <w:rsid w:val="00B65E22"/>
    <w:rsid w:val="00B662B9"/>
    <w:rsid w:val="00B67C66"/>
    <w:rsid w:val="00B71BFF"/>
    <w:rsid w:val="00B73696"/>
    <w:rsid w:val="00B74088"/>
    <w:rsid w:val="00B74EEB"/>
    <w:rsid w:val="00B74EEF"/>
    <w:rsid w:val="00B75384"/>
    <w:rsid w:val="00B763AB"/>
    <w:rsid w:val="00B778C0"/>
    <w:rsid w:val="00B77BEF"/>
    <w:rsid w:val="00B80301"/>
    <w:rsid w:val="00B811A1"/>
    <w:rsid w:val="00B81D4F"/>
    <w:rsid w:val="00B8314B"/>
    <w:rsid w:val="00B837AF"/>
    <w:rsid w:val="00B84A64"/>
    <w:rsid w:val="00B85A23"/>
    <w:rsid w:val="00B87114"/>
    <w:rsid w:val="00B9082F"/>
    <w:rsid w:val="00B937A0"/>
    <w:rsid w:val="00B956F8"/>
    <w:rsid w:val="00B95B67"/>
    <w:rsid w:val="00BA0C35"/>
    <w:rsid w:val="00BA0CEF"/>
    <w:rsid w:val="00BA1539"/>
    <w:rsid w:val="00BA167B"/>
    <w:rsid w:val="00BA2621"/>
    <w:rsid w:val="00BA39F1"/>
    <w:rsid w:val="00BA4A8A"/>
    <w:rsid w:val="00BA5AFA"/>
    <w:rsid w:val="00BB1F8C"/>
    <w:rsid w:val="00BB35F5"/>
    <w:rsid w:val="00BB4D9E"/>
    <w:rsid w:val="00BC0468"/>
    <w:rsid w:val="00BC1EC5"/>
    <w:rsid w:val="00BC2296"/>
    <w:rsid w:val="00BC29BB"/>
    <w:rsid w:val="00BC2E39"/>
    <w:rsid w:val="00BC3DBC"/>
    <w:rsid w:val="00BC4153"/>
    <w:rsid w:val="00BC46A8"/>
    <w:rsid w:val="00BC674F"/>
    <w:rsid w:val="00BD07C2"/>
    <w:rsid w:val="00BD3F3D"/>
    <w:rsid w:val="00BD526C"/>
    <w:rsid w:val="00BD5C0C"/>
    <w:rsid w:val="00BD65B4"/>
    <w:rsid w:val="00BD7495"/>
    <w:rsid w:val="00BE236A"/>
    <w:rsid w:val="00BE5E38"/>
    <w:rsid w:val="00BE5F00"/>
    <w:rsid w:val="00BF0339"/>
    <w:rsid w:val="00BF19B0"/>
    <w:rsid w:val="00BF35E0"/>
    <w:rsid w:val="00BF3639"/>
    <w:rsid w:val="00BF3C49"/>
    <w:rsid w:val="00BF4E5F"/>
    <w:rsid w:val="00BF7E06"/>
    <w:rsid w:val="00C0083F"/>
    <w:rsid w:val="00C02336"/>
    <w:rsid w:val="00C02D32"/>
    <w:rsid w:val="00C05040"/>
    <w:rsid w:val="00C0669F"/>
    <w:rsid w:val="00C06735"/>
    <w:rsid w:val="00C07E9E"/>
    <w:rsid w:val="00C137A9"/>
    <w:rsid w:val="00C13F98"/>
    <w:rsid w:val="00C163D2"/>
    <w:rsid w:val="00C20277"/>
    <w:rsid w:val="00C20AB2"/>
    <w:rsid w:val="00C2198A"/>
    <w:rsid w:val="00C22D12"/>
    <w:rsid w:val="00C2307B"/>
    <w:rsid w:val="00C23994"/>
    <w:rsid w:val="00C24285"/>
    <w:rsid w:val="00C24350"/>
    <w:rsid w:val="00C258B3"/>
    <w:rsid w:val="00C26F0B"/>
    <w:rsid w:val="00C27088"/>
    <w:rsid w:val="00C30834"/>
    <w:rsid w:val="00C308C0"/>
    <w:rsid w:val="00C308FE"/>
    <w:rsid w:val="00C31D37"/>
    <w:rsid w:val="00C36F6C"/>
    <w:rsid w:val="00C37EAE"/>
    <w:rsid w:val="00C42A87"/>
    <w:rsid w:val="00C437FB"/>
    <w:rsid w:val="00C44222"/>
    <w:rsid w:val="00C44501"/>
    <w:rsid w:val="00C4681D"/>
    <w:rsid w:val="00C473C8"/>
    <w:rsid w:val="00C5084E"/>
    <w:rsid w:val="00C52397"/>
    <w:rsid w:val="00C536F6"/>
    <w:rsid w:val="00C53764"/>
    <w:rsid w:val="00C557DD"/>
    <w:rsid w:val="00C5752D"/>
    <w:rsid w:val="00C66B2F"/>
    <w:rsid w:val="00C66C6E"/>
    <w:rsid w:val="00C67873"/>
    <w:rsid w:val="00C7072F"/>
    <w:rsid w:val="00C711E3"/>
    <w:rsid w:val="00C72CF8"/>
    <w:rsid w:val="00C75E61"/>
    <w:rsid w:val="00C770DF"/>
    <w:rsid w:val="00C770FD"/>
    <w:rsid w:val="00C77415"/>
    <w:rsid w:val="00C848A9"/>
    <w:rsid w:val="00C84DF9"/>
    <w:rsid w:val="00C85B3A"/>
    <w:rsid w:val="00C85EC1"/>
    <w:rsid w:val="00C86257"/>
    <w:rsid w:val="00C92EC1"/>
    <w:rsid w:val="00C933E0"/>
    <w:rsid w:val="00C94576"/>
    <w:rsid w:val="00C968D7"/>
    <w:rsid w:val="00C97076"/>
    <w:rsid w:val="00CA1AEA"/>
    <w:rsid w:val="00CA24E2"/>
    <w:rsid w:val="00CA376F"/>
    <w:rsid w:val="00CA4FB2"/>
    <w:rsid w:val="00CA6DB2"/>
    <w:rsid w:val="00CA7487"/>
    <w:rsid w:val="00CA7F06"/>
    <w:rsid w:val="00CB00E1"/>
    <w:rsid w:val="00CB017B"/>
    <w:rsid w:val="00CB2E5C"/>
    <w:rsid w:val="00CB415B"/>
    <w:rsid w:val="00CB4419"/>
    <w:rsid w:val="00CB4875"/>
    <w:rsid w:val="00CB4C39"/>
    <w:rsid w:val="00CB5567"/>
    <w:rsid w:val="00CB6C69"/>
    <w:rsid w:val="00CB768A"/>
    <w:rsid w:val="00CC0834"/>
    <w:rsid w:val="00CC0CC5"/>
    <w:rsid w:val="00CC4156"/>
    <w:rsid w:val="00CC5AA1"/>
    <w:rsid w:val="00CD22D0"/>
    <w:rsid w:val="00CD2AF2"/>
    <w:rsid w:val="00CD60B7"/>
    <w:rsid w:val="00CE0C34"/>
    <w:rsid w:val="00CE1DD7"/>
    <w:rsid w:val="00CE1EDA"/>
    <w:rsid w:val="00CE2081"/>
    <w:rsid w:val="00CE3D74"/>
    <w:rsid w:val="00CE467D"/>
    <w:rsid w:val="00CE47CD"/>
    <w:rsid w:val="00CE4E19"/>
    <w:rsid w:val="00CE51F1"/>
    <w:rsid w:val="00CE53CB"/>
    <w:rsid w:val="00CE5E94"/>
    <w:rsid w:val="00CF0449"/>
    <w:rsid w:val="00CF1163"/>
    <w:rsid w:val="00CF118B"/>
    <w:rsid w:val="00CF1BB4"/>
    <w:rsid w:val="00CF4686"/>
    <w:rsid w:val="00CF542B"/>
    <w:rsid w:val="00CF567F"/>
    <w:rsid w:val="00CF5F16"/>
    <w:rsid w:val="00D012B3"/>
    <w:rsid w:val="00D015FB"/>
    <w:rsid w:val="00D038DE"/>
    <w:rsid w:val="00D03AB9"/>
    <w:rsid w:val="00D03FA8"/>
    <w:rsid w:val="00D04172"/>
    <w:rsid w:val="00D04511"/>
    <w:rsid w:val="00D06FF3"/>
    <w:rsid w:val="00D0705D"/>
    <w:rsid w:val="00D07C7A"/>
    <w:rsid w:val="00D2199D"/>
    <w:rsid w:val="00D2254E"/>
    <w:rsid w:val="00D235B1"/>
    <w:rsid w:val="00D239C0"/>
    <w:rsid w:val="00D240FB"/>
    <w:rsid w:val="00D24370"/>
    <w:rsid w:val="00D247F3"/>
    <w:rsid w:val="00D257DF"/>
    <w:rsid w:val="00D26010"/>
    <w:rsid w:val="00D2609B"/>
    <w:rsid w:val="00D26951"/>
    <w:rsid w:val="00D3096F"/>
    <w:rsid w:val="00D3207C"/>
    <w:rsid w:val="00D32779"/>
    <w:rsid w:val="00D33230"/>
    <w:rsid w:val="00D379A7"/>
    <w:rsid w:val="00D401C0"/>
    <w:rsid w:val="00D40AA6"/>
    <w:rsid w:val="00D41F0E"/>
    <w:rsid w:val="00D42755"/>
    <w:rsid w:val="00D437D1"/>
    <w:rsid w:val="00D44080"/>
    <w:rsid w:val="00D443A8"/>
    <w:rsid w:val="00D4609C"/>
    <w:rsid w:val="00D4610A"/>
    <w:rsid w:val="00D461AA"/>
    <w:rsid w:val="00D4677C"/>
    <w:rsid w:val="00D47194"/>
    <w:rsid w:val="00D51021"/>
    <w:rsid w:val="00D515FF"/>
    <w:rsid w:val="00D5374A"/>
    <w:rsid w:val="00D53E11"/>
    <w:rsid w:val="00D55AFB"/>
    <w:rsid w:val="00D55B67"/>
    <w:rsid w:val="00D56BEB"/>
    <w:rsid w:val="00D57DB7"/>
    <w:rsid w:val="00D60737"/>
    <w:rsid w:val="00D60930"/>
    <w:rsid w:val="00D60F27"/>
    <w:rsid w:val="00D61275"/>
    <w:rsid w:val="00D62AE4"/>
    <w:rsid w:val="00D659A1"/>
    <w:rsid w:val="00D65E64"/>
    <w:rsid w:val="00D6745F"/>
    <w:rsid w:val="00D700AC"/>
    <w:rsid w:val="00D70826"/>
    <w:rsid w:val="00D70EEB"/>
    <w:rsid w:val="00D70FC7"/>
    <w:rsid w:val="00D71B16"/>
    <w:rsid w:val="00D72ACC"/>
    <w:rsid w:val="00D72D8F"/>
    <w:rsid w:val="00D823A0"/>
    <w:rsid w:val="00D84C67"/>
    <w:rsid w:val="00D85D9C"/>
    <w:rsid w:val="00D8794A"/>
    <w:rsid w:val="00D912FE"/>
    <w:rsid w:val="00D91CBC"/>
    <w:rsid w:val="00D934FE"/>
    <w:rsid w:val="00D952AA"/>
    <w:rsid w:val="00DA1BC2"/>
    <w:rsid w:val="00DA31B5"/>
    <w:rsid w:val="00DA62B3"/>
    <w:rsid w:val="00DA71AF"/>
    <w:rsid w:val="00DA7F1F"/>
    <w:rsid w:val="00DB1E46"/>
    <w:rsid w:val="00DB2DAB"/>
    <w:rsid w:val="00DB5DAF"/>
    <w:rsid w:val="00DC026C"/>
    <w:rsid w:val="00DC04CC"/>
    <w:rsid w:val="00DC0B5B"/>
    <w:rsid w:val="00DC137C"/>
    <w:rsid w:val="00DC48E1"/>
    <w:rsid w:val="00DC4D2D"/>
    <w:rsid w:val="00DC7EA7"/>
    <w:rsid w:val="00DD032D"/>
    <w:rsid w:val="00DD0CA7"/>
    <w:rsid w:val="00DD1CE5"/>
    <w:rsid w:val="00DD266F"/>
    <w:rsid w:val="00DD293C"/>
    <w:rsid w:val="00DD35E5"/>
    <w:rsid w:val="00DD38EF"/>
    <w:rsid w:val="00DD4B1C"/>
    <w:rsid w:val="00DD4C98"/>
    <w:rsid w:val="00DD5963"/>
    <w:rsid w:val="00DD65A3"/>
    <w:rsid w:val="00DD7701"/>
    <w:rsid w:val="00DD7BB8"/>
    <w:rsid w:val="00DE090C"/>
    <w:rsid w:val="00DE26D5"/>
    <w:rsid w:val="00DE3FCD"/>
    <w:rsid w:val="00DE406F"/>
    <w:rsid w:val="00DE6286"/>
    <w:rsid w:val="00DE7811"/>
    <w:rsid w:val="00DE7B46"/>
    <w:rsid w:val="00DF003F"/>
    <w:rsid w:val="00DF0602"/>
    <w:rsid w:val="00DF08E0"/>
    <w:rsid w:val="00DF2474"/>
    <w:rsid w:val="00DF2E96"/>
    <w:rsid w:val="00DF5735"/>
    <w:rsid w:val="00DF728B"/>
    <w:rsid w:val="00DF7A09"/>
    <w:rsid w:val="00DF7CFF"/>
    <w:rsid w:val="00E007C8"/>
    <w:rsid w:val="00E00DF9"/>
    <w:rsid w:val="00E01897"/>
    <w:rsid w:val="00E067F7"/>
    <w:rsid w:val="00E07F7C"/>
    <w:rsid w:val="00E10691"/>
    <w:rsid w:val="00E124E7"/>
    <w:rsid w:val="00E13644"/>
    <w:rsid w:val="00E13AFA"/>
    <w:rsid w:val="00E148E2"/>
    <w:rsid w:val="00E1635C"/>
    <w:rsid w:val="00E165BA"/>
    <w:rsid w:val="00E21A64"/>
    <w:rsid w:val="00E234B8"/>
    <w:rsid w:val="00E24545"/>
    <w:rsid w:val="00E24CA2"/>
    <w:rsid w:val="00E25871"/>
    <w:rsid w:val="00E26E0C"/>
    <w:rsid w:val="00E3049A"/>
    <w:rsid w:val="00E32C8B"/>
    <w:rsid w:val="00E34043"/>
    <w:rsid w:val="00E351E7"/>
    <w:rsid w:val="00E3676F"/>
    <w:rsid w:val="00E367D3"/>
    <w:rsid w:val="00E373C7"/>
    <w:rsid w:val="00E405D2"/>
    <w:rsid w:val="00E415A7"/>
    <w:rsid w:val="00E42FC8"/>
    <w:rsid w:val="00E43BA9"/>
    <w:rsid w:val="00E448D8"/>
    <w:rsid w:val="00E448E0"/>
    <w:rsid w:val="00E52944"/>
    <w:rsid w:val="00E53089"/>
    <w:rsid w:val="00E5308D"/>
    <w:rsid w:val="00E53F8B"/>
    <w:rsid w:val="00E573A7"/>
    <w:rsid w:val="00E6129B"/>
    <w:rsid w:val="00E619F5"/>
    <w:rsid w:val="00E639CD"/>
    <w:rsid w:val="00E64AFD"/>
    <w:rsid w:val="00E66047"/>
    <w:rsid w:val="00E66B9C"/>
    <w:rsid w:val="00E66CF9"/>
    <w:rsid w:val="00E67923"/>
    <w:rsid w:val="00E70F0C"/>
    <w:rsid w:val="00E720CD"/>
    <w:rsid w:val="00E72287"/>
    <w:rsid w:val="00E7712E"/>
    <w:rsid w:val="00E777B5"/>
    <w:rsid w:val="00E806C3"/>
    <w:rsid w:val="00E8229E"/>
    <w:rsid w:val="00E833BD"/>
    <w:rsid w:val="00E83DD7"/>
    <w:rsid w:val="00E845E9"/>
    <w:rsid w:val="00E84CDE"/>
    <w:rsid w:val="00E868D9"/>
    <w:rsid w:val="00E901DF"/>
    <w:rsid w:val="00E903F5"/>
    <w:rsid w:val="00E90F54"/>
    <w:rsid w:val="00E9283C"/>
    <w:rsid w:val="00E92BBB"/>
    <w:rsid w:val="00E94E2E"/>
    <w:rsid w:val="00E96E8D"/>
    <w:rsid w:val="00E97E77"/>
    <w:rsid w:val="00E97E7E"/>
    <w:rsid w:val="00EA0B23"/>
    <w:rsid w:val="00EA1FA5"/>
    <w:rsid w:val="00EA27F4"/>
    <w:rsid w:val="00EA326E"/>
    <w:rsid w:val="00EA3795"/>
    <w:rsid w:val="00EA51A2"/>
    <w:rsid w:val="00EB03A2"/>
    <w:rsid w:val="00EB1228"/>
    <w:rsid w:val="00EB1341"/>
    <w:rsid w:val="00EB16B3"/>
    <w:rsid w:val="00EB1A3A"/>
    <w:rsid w:val="00EB2A8B"/>
    <w:rsid w:val="00EB2C60"/>
    <w:rsid w:val="00EB5AC0"/>
    <w:rsid w:val="00EB655E"/>
    <w:rsid w:val="00EB7034"/>
    <w:rsid w:val="00EB78BE"/>
    <w:rsid w:val="00EC064C"/>
    <w:rsid w:val="00EC4DC2"/>
    <w:rsid w:val="00EC611A"/>
    <w:rsid w:val="00EC68F7"/>
    <w:rsid w:val="00EC7DC3"/>
    <w:rsid w:val="00ED3138"/>
    <w:rsid w:val="00ED4523"/>
    <w:rsid w:val="00ED5C7E"/>
    <w:rsid w:val="00ED5F33"/>
    <w:rsid w:val="00EE390A"/>
    <w:rsid w:val="00EE6A51"/>
    <w:rsid w:val="00EE7BE5"/>
    <w:rsid w:val="00EF045A"/>
    <w:rsid w:val="00EF26D9"/>
    <w:rsid w:val="00EF30C6"/>
    <w:rsid w:val="00EF375E"/>
    <w:rsid w:val="00EF503B"/>
    <w:rsid w:val="00EF6363"/>
    <w:rsid w:val="00EF64AC"/>
    <w:rsid w:val="00F00803"/>
    <w:rsid w:val="00F02C71"/>
    <w:rsid w:val="00F03C3B"/>
    <w:rsid w:val="00F05B8A"/>
    <w:rsid w:val="00F06614"/>
    <w:rsid w:val="00F0680D"/>
    <w:rsid w:val="00F06BA4"/>
    <w:rsid w:val="00F11164"/>
    <w:rsid w:val="00F1135D"/>
    <w:rsid w:val="00F12536"/>
    <w:rsid w:val="00F1276C"/>
    <w:rsid w:val="00F15EF4"/>
    <w:rsid w:val="00F17AC9"/>
    <w:rsid w:val="00F20878"/>
    <w:rsid w:val="00F20E3E"/>
    <w:rsid w:val="00F2101E"/>
    <w:rsid w:val="00F21142"/>
    <w:rsid w:val="00F22F26"/>
    <w:rsid w:val="00F23315"/>
    <w:rsid w:val="00F24220"/>
    <w:rsid w:val="00F24C4F"/>
    <w:rsid w:val="00F253F7"/>
    <w:rsid w:val="00F25DA4"/>
    <w:rsid w:val="00F31D82"/>
    <w:rsid w:val="00F3386A"/>
    <w:rsid w:val="00F35C56"/>
    <w:rsid w:val="00F36AC5"/>
    <w:rsid w:val="00F36CF5"/>
    <w:rsid w:val="00F40210"/>
    <w:rsid w:val="00F421EB"/>
    <w:rsid w:val="00F436BB"/>
    <w:rsid w:val="00F437C1"/>
    <w:rsid w:val="00F478DE"/>
    <w:rsid w:val="00F50CBE"/>
    <w:rsid w:val="00F50F56"/>
    <w:rsid w:val="00F52135"/>
    <w:rsid w:val="00F52A2D"/>
    <w:rsid w:val="00F52E47"/>
    <w:rsid w:val="00F5421E"/>
    <w:rsid w:val="00F5545C"/>
    <w:rsid w:val="00F603E9"/>
    <w:rsid w:val="00F62B1D"/>
    <w:rsid w:val="00F62F0F"/>
    <w:rsid w:val="00F6465B"/>
    <w:rsid w:val="00F65BA0"/>
    <w:rsid w:val="00F6745A"/>
    <w:rsid w:val="00F71540"/>
    <w:rsid w:val="00F72525"/>
    <w:rsid w:val="00F730E8"/>
    <w:rsid w:val="00F73D03"/>
    <w:rsid w:val="00F7601B"/>
    <w:rsid w:val="00F80015"/>
    <w:rsid w:val="00F821D9"/>
    <w:rsid w:val="00F82626"/>
    <w:rsid w:val="00F8266B"/>
    <w:rsid w:val="00F82D15"/>
    <w:rsid w:val="00F84B41"/>
    <w:rsid w:val="00F86577"/>
    <w:rsid w:val="00F87415"/>
    <w:rsid w:val="00F91230"/>
    <w:rsid w:val="00F937DF"/>
    <w:rsid w:val="00F944EC"/>
    <w:rsid w:val="00F945E8"/>
    <w:rsid w:val="00F961AF"/>
    <w:rsid w:val="00F976E8"/>
    <w:rsid w:val="00F979C5"/>
    <w:rsid w:val="00FA02DB"/>
    <w:rsid w:val="00FA1E02"/>
    <w:rsid w:val="00FA4827"/>
    <w:rsid w:val="00FA5067"/>
    <w:rsid w:val="00FA57FE"/>
    <w:rsid w:val="00FA783B"/>
    <w:rsid w:val="00FB2A07"/>
    <w:rsid w:val="00FB4CC9"/>
    <w:rsid w:val="00FB5ED8"/>
    <w:rsid w:val="00FC4E36"/>
    <w:rsid w:val="00FC589E"/>
    <w:rsid w:val="00FC6323"/>
    <w:rsid w:val="00FC65F5"/>
    <w:rsid w:val="00FC69D2"/>
    <w:rsid w:val="00FC711A"/>
    <w:rsid w:val="00FC793E"/>
    <w:rsid w:val="00FD1EE0"/>
    <w:rsid w:val="00FD20D6"/>
    <w:rsid w:val="00FD230D"/>
    <w:rsid w:val="00FD336C"/>
    <w:rsid w:val="00FD36A7"/>
    <w:rsid w:val="00FD3C1A"/>
    <w:rsid w:val="00FD6093"/>
    <w:rsid w:val="00FE0401"/>
    <w:rsid w:val="00FE0DCA"/>
    <w:rsid w:val="00FE1459"/>
    <w:rsid w:val="00FE2F61"/>
    <w:rsid w:val="00FE3053"/>
    <w:rsid w:val="00FE448B"/>
    <w:rsid w:val="00FE6D2D"/>
    <w:rsid w:val="00FE747A"/>
    <w:rsid w:val="00FF29F6"/>
    <w:rsid w:val="00FF2A8B"/>
    <w:rsid w:val="00FF6A1C"/>
    <w:rsid w:val="00FF7612"/>
    <w:rsid w:val="00FF7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25E89E-EFF0-4728-8666-0DD7FD7A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D26"/>
    <w:rPr>
      <w:lang w:val="ru-RU" w:eastAsia="ru-RU"/>
    </w:rPr>
  </w:style>
  <w:style w:type="paragraph" w:styleId="1">
    <w:name w:val="heading 1"/>
    <w:basedOn w:val="a"/>
    <w:next w:val="a"/>
    <w:qFormat/>
    <w:rsid w:val="004A7D26"/>
    <w:pPr>
      <w:keepNext/>
      <w:ind w:right="-625"/>
      <w:jc w:val="right"/>
      <w:outlineLvl w:val="0"/>
    </w:pPr>
    <w:rPr>
      <w:sz w:val="28"/>
    </w:rPr>
  </w:style>
  <w:style w:type="paragraph" w:styleId="20">
    <w:name w:val="heading 2"/>
    <w:basedOn w:val="a"/>
    <w:next w:val="a"/>
    <w:qFormat/>
    <w:rsid w:val="004A7D26"/>
    <w:pPr>
      <w:keepNext/>
      <w:jc w:val="right"/>
      <w:outlineLvl w:val="1"/>
    </w:pPr>
    <w:rPr>
      <w:sz w:val="28"/>
      <w:lang w:val="uk-UA"/>
    </w:rPr>
  </w:style>
  <w:style w:type="paragraph" w:styleId="3">
    <w:name w:val="heading 3"/>
    <w:basedOn w:val="a"/>
    <w:next w:val="a"/>
    <w:qFormat/>
    <w:rsid w:val="004A7D26"/>
    <w:pPr>
      <w:keepNext/>
      <w:jc w:val="center"/>
      <w:outlineLvl w:val="2"/>
    </w:pPr>
    <w:rPr>
      <w:sz w:val="28"/>
      <w:lang w:val="uk-UA"/>
    </w:rPr>
  </w:style>
  <w:style w:type="paragraph" w:styleId="4">
    <w:name w:val="heading 4"/>
    <w:basedOn w:val="a"/>
    <w:next w:val="a"/>
    <w:qFormat/>
    <w:rsid w:val="004A7D26"/>
    <w:pPr>
      <w:keepNext/>
      <w:spacing w:line="360" w:lineRule="auto"/>
      <w:ind w:right="-624"/>
      <w:jc w:val="both"/>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4A7D26"/>
    <w:pPr>
      <w:keepNext/>
      <w:ind w:right="-625"/>
      <w:jc w:val="center"/>
      <w:outlineLvl w:val="0"/>
    </w:pPr>
    <w:rPr>
      <w:sz w:val="28"/>
      <w:lang w:val="en-US"/>
    </w:rPr>
  </w:style>
  <w:style w:type="paragraph" w:styleId="a3">
    <w:name w:val="List"/>
    <w:basedOn w:val="a"/>
    <w:rsid w:val="004A7D26"/>
    <w:pPr>
      <w:ind w:left="283" w:hanging="283"/>
    </w:pPr>
  </w:style>
  <w:style w:type="paragraph" w:styleId="2">
    <w:name w:val="List Bullet 2"/>
    <w:basedOn w:val="a"/>
    <w:autoRedefine/>
    <w:rsid w:val="004A7D26"/>
    <w:pPr>
      <w:numPr>
        <w:numId w:val="1"/>
      </w:numPr>
    </w:pPr>
  </w:style>
  <w:style w:type="paragraph" w:styleId="a4">
    <w:name w:val="Body Text"/>
    <w:basedOn w:val="a"/>
    <w:link w:val="a5"/>
    <w:rsid w:val="004A7D26"/>
    <w:pPr>
      <w:spacing w:after="120"/>
    </w:pPr>
  </w:style>
  <w:style w:type="paragraph" w:styleId="a6">
    <w:name w:val="Body Text Indent"/>
    <w:aliases w:val=" Знак Знак Знак, Знак,Знак Знак Знак,Знак Знак,Знак"/>
    <w:basedOn w:val="a"/>
    <w:link w:val="a7"/>
    <w:rsid w:val="004A7D26"/>
    <w:pPr>
      <w:spacing w:line="360" w:lineRule="auto"/>
      <w:ind w:firstLine="720"/>
      <w:jc w:val="both"/>
    </w:pPr>
    <w:rPr>
      <w:sz w:val="28"/>
      <w:lang w:val="uk-UA"/>
    </w:rPr>
  </w:style>
  <w:style w:type="paragraph" w:styleId="21">
    <w:name w:val="Body Text Indent 2"/>
    <w:basedOn w:val="a"/>
    <w:rsid w:val="004A7D26"/>
    <w:pPr>
      <w:ind w:right="-624" w:firstLine="720"/>
      <w:jc w:val="both"/>
    </w:pPr>
    <w:rPr>
      <w:sz w:val="28"/>
      <w:lang w:val="uk-UA"/>
    </w:rPr>
  </w:style>
  <w:style w:type="paragraph" w:styleId="a8">
    <w:name w:val="Balloon Text"/>
    <w:basedOn w:val="a"/>
    <w:semiHidden/>
    <w:rsid w:val="00B1192E"/>
    <w:rPr>
      <w:rFonts w:ascii="Tahoma" w:hAnsi="Tahoma" w:cs="Tahoma"/>
      <w:sz w:val="16"/>
      <w:szCs w:val="16"/>
    </w:rPr>
  </w:style>
  <w:style w:type="paragraph" w:customStyle="1" w:styleId="11">
    <w:name w:val="Стиль Знак Знак Знак1 Знак Знак Знак Знак Знак Знак Знак"/>
    <w:basedOn w:val="a"/>
    <w:rsid w:val="00A57DC8"/>
    <w:rPr>
      <w:rFonts w:ascii="Verdana" w:hAnsi="Verdana" w:cs="Verdana"/>
      <w:lang w:val="en-US" w:eastAsia="en-US"/>
    </w:rPr>
  </w:style>
  <w:style w:type="paragraph" w:customStyle="1" w:styleId="CharCharCharChar">
    <w:name w:val="Char Знак Знак Char Знак Знак Char Знак Знак Char Знак Знак"/>
    <w:basedOn w:val="a"/>
    <w:rsid w:val="009A7E34"/>
    <w:rPr>
      <w:rFonts w:ascii="Verdana" w:hAnsi="Verdana" w:cs="Verdana"/>
      <w:lang w:val="en-US" w:eastAsia="en-US"/>
    </w:rPr>
  </w:style>
  <w:style w:type="paragraph" w:customStyle="1" w:styleId="a9">
    <w:name w:val="Стиль Знак Знак Знак"/>
    <w:basedOn w:val="a"/>
    <w:rsid w:val="00426553"/>
    <w:pPr>
      <w:widowControl w:val="0"/>
      <w:adjustRightInd w:val="0"/>
      <w:spacing w:line="360" w:lineRule="atLeast"/>
      <w:jc w:val="both"/>
      <w:textAlignment w:val="baseline"/>
    </w:pPr>
    <w:rPr>
      <w:rFonts w:ascii="Verdana" w:hAnsi="Verdana" w:cs="Verdana"/>
      <w:lang w:val="en-US" w:eastAsia="en-US"/>
    </w:rPr>
  </w:style>
  <w:style w:type="paragraph" w:customStyle="1" w:styleId="12">
    <w:name w:val="Знак Знак Знак Знак Знак Знак1 Знак Знак Знак"/>
    <w:basedOn w:val="a"/>
    <w:rsid w:val="007C04C3"/>
    <w:rPr>
      <w:rFonts w:ascii="Verdana" w:hAnsi="Verdana" w:cs="Verdana"/>
      <w:lang w:val="en-US" w:eastAsia="en-US"/>
    </w:rPr>
  </w:style>
  <w:style w:type="paragraph" w:customStyle="1" w:styleId="aa">
    <w:name w:val="Стиль Знак Знак Знак Знак Знак Знак"/>
    <w:basedOn w:val="a"/>
    <w:rsid w:val="00AD0238"/>
    <w:pPr>
      <w:widowControl w:val="0"/>
      <w:adjustRightInd w:val="0"/>
      <w:spacing w:line="360" w:lineRule="atLeast"/>
      <w:jc w:val="both"/>
      <w:textAlignment w:val="baseline"/>
    </w:pPr>
    <w:rPr>
      <w:rFonts w:ascii="Verdana" w:hAnsi="Verdana" w:cs="Verdana"/>
      <w:lang w:val="en-US" w:eastAsia="en-US"/>
    </w:rPr>
  </w:style>
  <w:style w:type="paragraph" w:customStyle="1" w:styleId="ab">
    <w:name w:val="Стиль"/>
    <w:basedOn w:val="a"/>
    <w:rsid w:val="00087058"/>
    <w:rPr>
      <w:rFonts w:ascii="Verdana" w:hAnsi="Verdana" w:cs="Verdana"/>
      <w:lang w:val="en-US" w:eastAsia="en-US"/>
    </w:rPr>
  </w:style>
  <w:style w:type="paragraph" w:customStyle="1" w:styleId="ac">
    <w:name w:val="Стиль Знак Знак Знак Знак Знак Знак Знак Знак Знак Знак Знак Знак"/>
    <w:basedOn w:val="a"/>
    <w:rsid w:val="00DA1BC2"/>
    <w:rPr>
      <w:rFonts w:ascii="Verdana" w:hAnsi="Verdana" w:cs="Verdana"/>
      <w:lang w:val="en-US" w:eastAsia="en-US"/>
    </w:rPr>
  </w:style>
  <w:style w:type="paragraph" w:customStyle="1" w:styleId="ad">
    <w:name w:val="Стиль Знак Знак Знак Знак Знак Знак Знак Знак Знак Знак Знак Знак Знак Знак Знак"/>
    <w:basedOn w:val="a"/>
    <w:rsid w:val="0049433D"/>
    <w:rPr>
      <w:rFonts w:ascii="Verdana" w:hAnsi="Verdana" w:cs="Verdana"/>
      <w:lang w:val="en-US" w:eastAsia="en-US"/>
    </w:rPr>
  </w:style>
  <w:style w:type="paragraph" w:customStyle="1" w:styleId="ae">
    <w:name w:val="Стиль Знак Знак Знак Знак Знак Знак Знак"/>
    <w:basedOn w:val="a"/>
    <w:rsid w:val="000016E4"/>
    <w:rPr>
      <w:rFonts w:ascii="Verdana" w:hAnsi="Verdana" w:cs="Verdana"/>
      <w:lang w:val="en-US" w:eastAsia="en-US"/>
    </w:rPr>
  </w:style>
  <w:style w:type="paragraph" w:customStyle="1" w:styleId="13">
    <w:name w:val="Стиль Знак Знак Знак1 Знак Знак Знак Знак Знак Знак Знак Знак Знак"/>
    <w:basedOn w:val="a"/>
    <w:rsid w:val="00F21142"/>
    <w:rPr>
      <w:rFonts w:ascii="Verdana" w:hAnsi="Verdana" w:cs="Verdana"/>
      <w:lang w:val="en-US" w:eastAsia="en-US"/>
    </w:rPr>
  </w:style>
  <w:style w:type="paragraph" w:customStyle="1" w:styleId="110">
    <w:name w:val="Стиль Знак Знак Знак1 Знак Знак Знак Знак Знак Знак1 Знак Знак Знак Знак"/>
    <w:basedOn w:val="a"/>
    <w:rsid w:val="003B7F94"/>
    <w:rPr>
      <w:rFonts w:ascii="Verdana" w:hAnsi="Verdana" w:cs="Verdana"/>
      <w:lang w:val="en-US" w:eastAsia="en-US"/>
    </w:rPr>
  </w:style>
  <w:style w:type="paragraph" w:customStyle="1" w:styleId="af">
    <w:name w:val="Стиль Знак Знак Знак Знак Знак Знак Знак Знак Знак Знак Знак Знак Знак Знак Знак Знак Знак Знак Знак Знак Знак"/>
    <w:basedOn w:val="a"/>
    <w:rsid w:val="00287384"/>
    <w:rPr>
      <w:rFonts w:ascii="Verdana" w:hAnsi="Verdana" w:cs="Verdana"/>
      <w:lang w:val="en-US" w:eastAsia="en-US"/>
    </w:rPr>
  </w:style>
  <w:style w:type="paragraph" w:customStyle="1" w:styleId="111">
    <w:name w:val="Стиль Знак Знак Знак1 Знак Знак Знак Знак Знак Знак1 Знак Знак Знак Знак Знак Знак"/>
    <w:basedOn w:val="a"/>
    <w:rsid w:val="002801DE"/>
    <w:rPr>
      <w:rFonts w:ascii="Verdana" w:hAnsi="Verdana" w:cs="Verdana"/>
      <w:lang w:val="en-US" w:eastAsia="en-US"/>
    </w:rPr>
  </w:style>
  <w:style w:type="paragraph" w:customStyle="1" w:styleId="14">
    <w:name w:val="Стиль Знак Знак Знак Знак Знак Знак Знак Знак Знак Знак Знак Знак Знак Знак Знак Знак Знак Знак Знак Знак Знак Знак Знак1"/>
    <w:basedOn w:val="a"/>
    <w:rsid w:val="006F7CB9"/>
    <w:rPr>
      <w:rFonts w:ascii="Verdana" w:hAnsi="Verdana" w:cs="Verdana"/>
      <w:lang w:val="en-US" w:eastAsia="en-US"/>
    </w:rPr>
  </w:style>
  <w:style w:type="paragraph" w:customStyle="1" w:styleId="af0">
    <w:name w:val="Стиль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26D9"/>
    <w:rPr>
      <w:rFonts w:ascii="Verdana" w:hAnsi="Verdana" w:cs="Verdana"/>
      <w:lang w:val="en-US" w:eastAsia="en-US"/>
    </w:rPr>
  </w:style>
  <w:style w:type="paragraph" w:customStyle="1" w:styleId="af1">
    <w:name w:val="Стиль Знак Знак Знак Знак Знак Знак Знак Знак Знак Знак Знак Знак Знак Знак Знак Знак Знак"/>
    <w:basedOn w:val="a"/>
    <w:rsid w:val="00BF7E06"/>
    <w:rPr>
      <w:rFonts w:ascii="Verdana" w:hAnsi="Verdana" w:cs="Verdana"/>
      <w:lang w:val="en-US" w:eastAsia="en-US"/>
    </w:rPr>
  </w:style>
  <w:style w:type="paragraph" w:customStyle="1" w:styleId="af2">
    <w:name w:val="Стиль Знак Знак Знак Знак Знак Знак Знак Знак Знак Знак Знак Знак Знак Знак Знак Знак Знак Знак Знак Знак Знак Знак Знак Знак Знак"/>
    <w:basedOn w:val="a"/>
    <w:rsid w:val="003D2E59"/>
    <w:rPr>
      <w:rFonts w:ascii="Verdana" w:hAnsi="Verdana" w:cs="Verdana"/>
      <w:lang w:val="en-US" w:eastAsia="en-US"/>
    </w:rPr>
  </w:style>
  <w:style w:type="paragraph" w:customStyle="1" w:styleId="af3">
    <w:name w:val="Стиль Знак Знак Знак Знак Знак Знак Знак Знак Знак Знак Знак Знак Знак Знак Знак Знак Знак Знак"/>
    <w:basedOn w:val="a"/>
    <w:rsid w:val="00683739"/>
    <w:rPr>
      <w:rFonts w:ascii="Verdana" w:hAnsi="Verdana" w:cs="Verdana"/>
      <w:lang w:val="en-US" w:eastAsia="en-US"/>
    </w:rPr>
  </w:style>
  <w:style w:type="paragraph" w:customStyle="1" w:styleId="af4">
    <w:name w:val="Стиль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39F0"/>
    <w:rPr>
      <w:rFonts w:ascii="Verdana" w:hAnsi="Verdana" w:cs="Verdana"/>
      <w:lang w:val="en-US" w:eastAsia="en-US"/>
    </w:rPr>
  </w:style>
  <w:style w:type="character" w:customStyle="1" w:styleId="tx1">
    <w:name w:val="tx1"/>
    <w:rsid w:val="001F1673"/>
    <w:rPr>
      <w:b/>
      <w:bCs/>
    </w:rPr>
  </w:style>
  <w:style w:type="character" w:customStyle="1" w:styleId="22">
    <w:name w:val="Знак Знак2"/>
    <w:locked/>
    <w:rsid w:val="008B1F78"/>
    <w:rPr>
      <w:sz w:val="28"/>
      <w:lang w:val="uk-UA" w:eastAsia="ru-RU" w:bidi="ar-SA"/>
    </w:rPr>
  </w:style>
  <w:style w:type="paragraph" w:customStyle="1" w:styleId="15">
    <w:name w:val="Стиль Знак Знак Знак1"/>
    <w:basedOn w:val="a"/>
    <w:rsid w:val="00C20277"/>
    <w:rPr>
      <w:rFonts w:ascii="Verdana" w:hAnsi="Verdana" w:cs="Verdana"/>
      <w:lang w:val="en-US" w:eastAsia="en-US"/>
    </w:rPr>
  </w:style>
  <w:style w:type="character" w:customStyle="1" w:styleId="a7">
    <w:name w:val="Основной текст с отступом Знак"/>
    <w:aliases w:val=" Знак Знак Знак Знак, Знак Знак,Знак Знак Знак Знак,Знак Знак Знак1,Знак Знак1"/>
    <w:link w:val="a6"/>
    <w:locked/>
    <w:rsid w:val="00C20277"/>
    <w:rPr>
      <w:sz w:val="28"/>
      <w:lang w:val="uk-UA" w:eastAsia="ru-RU" w:bidi="ar-SA"/>
    </w:rPr>
  </w:style>
  <w:style w:type="paragraph" w:customStyle="1" w:styleId="112">
    <w:name w:val="Стиль Знак Знак Знак1 Знак Знак Знак Знак Знак Знак1 Знак Знак Знак Знак Знак Знак Знак"/>
    <w:basedOn w:val="a"/>
    <w:rsid w:val="00597DCD"/>
    <w:rPr>
      <w:rFonts w:ascii="Verdana" w:hAnsi="Verdana" w:cs="Verdana"/>
      <w:lang w:val="en-US" w:eastAsia="en-US"/>
    </w:rPr>
  </w:style>
  <w:style w:type="paragraph" w:customStyle="1" w:styleId="16">
    <w:name w:val="Знак Знак Знак Знак Знак Знак Знак Знак Знак Знак Знак Знак Знак1 Знак Знак Знак Знак"/>
    <w:basedOn w:val="a"/>
    <w:rsid w:val="00A60A1C"/>
    <w:rPr>
      <w:rFonts w:ascii="Verdana" w:hAnsi="Verdana" w:cs="Verdana"/>
      <w:lang w:val="en-US" w:eastAsia="en-US"/>
    </w:rPr>
  </w:style>
  <w:style w:type="paragraph" w:customStyle="1" w:styleId="23">
    <w:name w:val="Стиль Знак Знак Знак2 Знак Знак Знак"/>
    <w:basedOn w:val="a"/>
    <w:rsid w:val="004A28CD"/>
    <w:rPr>
      <w:rFonts w:ascii="Verdana" w:hAnsi="Verdana" w:cs="Verdana"/>
      <w:lang w:val="en-US" w:eastAsia="en-US"/>
    </w:rPr>
  </w:style>
  <w:style w:type="paragraph" w:customStyle="1" w:styleId="af5">
    <w:name w:val="Стиль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5AFA"/>
    <w:rPr>
      <w:rFonts w:ascii="Verdana" w:hAnsi="Verdana" w:cs="Verdana"/>
      <w:lang w:val="en-US" w:eastAsia="en-US"/>
    </w:rPr>
  </w:style>
  <w:style w:type="paragraph" w:customStyle="1" w:styleId="113">
    <w:name w:val="Стиль Знак Знак Знак1 Знак Знак Знак1 Знак Знак Знак Знак"/>
    <w:basedOn w:val="a"/>
    <w:rsid w:val="001246B2"/>
    <w:rPr>
      <w:rFonts w:ascii="Verdana" w:hAnsi="Verdana" w:cs="Verdana"/>
      <w:lang w:val="en-US" w:eastAsia="en-US"/>
    </w:rPr>
  </w:style>
  <w:style w:type="character" w:customStyle="1" w:styleId="af6">
    <w:name w:val="Основной текст_"/>
    <w:rsid w:val="009A7BDE"/>
    <w:rPr>
      <w:sz w:val="26"/>
      <w:szCs w:val="26"/>
      <w:lang w:bidi="ar-SA"/>
    </w:rPr>
  </w:style>
  <w:style w:type="paragraph" w:styleId="af7">
    <w:name w:val="Normal (Web)"/>
    <w:basedOn w:val="a"/>
    <w:uiPriority w:val="99"/>
    <w:rsid w:val="00EA51A2"/>
    <w:pPr>
      <w:spacing w:before="100" w:beforeAutospacing="1" w:after="100" w:afterAutospacing="1"/>
    </w:pPr>
    <w:rPr>
      <w:sz w:val="24"/>
      <w:szCs w:val="24"/>
    </w:rPr>
  </w:style>
  <w:style w:type="paragraph" w:customStyle="1" w:styleId="af8">
    <w:name w:val="Стиль Знак Знак Знак Знак Знак Знак Знак Знак Знак"/>
    <w:basedOn w:val="a"/>
    <w:rsid w:val="00AA2E50"/>
    <w:rPr>
      <w:rFonts w:ascii="Verdana" w:hAnsi="Verdana" w:cs="Verdana"/>
      <w:lang w:val="en-US" w:eastAsia="en-US"/>
    </w:rPr>
  </w:style>
  <w:style w:type="character" w:customStyle="1" w:styleId="rvts15">
    <w:name w:val="rvts15"/>
    <w:basedOn w:val="a0"/>
    <w:rsid w:val="005F4209"/>
    <w:rPr>
      <w:rFonts w:cs="Times New Roman"/>
    </w:rPr>
  </w:style>
  <w:style w:type="character" w:customStyle="1" w:styleId="z-label">
    <w:name w:val="z-label"/>
    <w:basedOn w:val="a0"/>
    <w:rsid w:val="004C6C90"/>
  </w:style>
  <w:style w:type="character" w:customStyle="1" w:styleId="a5">
    <w:name w:val="Основной текст Знак"/>
    <w:link w:val="a4"/>
    <w:locked/>
    <w:rsid w:val="00506887"/>
  </w:style>
  <w:style w:type="character" w:styleId="af9">
    <w:name w:val="Emphasis"/>
    <w:basedOn w:val="a0"/>
    <w:uiPriority w:val="20"/>
    <w:qFormat/>
    <w:rsid w:val="00617820"/>
    <w:rPr>
      <w:rFonts w:cs="Times New Roman"/>
      <w:i/>
      <w:iCs/>
    </w:rPr>
  </w:style>
  <w:style w:type="paragraph" w:styleId="afa">
    <w:name w:val="footer"/>
    <w:basedOn w:val="a"/>
    <w:link w:val="afb"/>
    <w:uiPriority w:val="99"/>
    <w:rsid w:val="008D4789"/>
    <w:pPr>
      <w:tabs>
        <w:tab w:val="center" w:pos="4153"/>
        <w:tab w:val="right" w:pos="8306"/>
      </w:tabs>
      <w:autoSpaceDE w:val="0"/>
      <w:autoSpaceDN w:val="0"/>
    </w:pPr>
  </w:style>
  <w:style w:type="character" w:customStyle="1" w:styleId="afb">
    <w:name w:val="Нижний колонтитул Знак"/>
    <w:basedOn w:val="a0"/>
    <w:link w:val="afa"/>
    <w:uiPriority w:val="99"/>
    <w:rsid w:val="008D4789"/>
    <w:rPr>
      <w:lang w:val="ru-RU" w:eastAsia="ru-RU"/>
    </w:rPr>
  </w:style>
  <w:style w:type="paragraph" w:styleId="afc">
    <w:name w:val="List Paragraph"/>
    <w:basedOn w:val="a"/>
    <w:uiPriority w:val="34"/>
    <w:qFormat/>
    <w:rsid w:val="00014BBC"/>
    <w:pPr>
      <w:ind w:left="720"/>
      <w:contextualSpacing/>
    </w:pPr>
  </w:style>
  <w:style w:type="character" w:styleId="afd">
    <w:name w:val="Hyperlink"/>
    <w:basedOn w:val="a0"/>
    <w:rsid w:val="00054972"/>
    <w:rPr>
      <w:rFonts w:ascii="Times New Roman" w:hAnsi="Times New Roman" w:cs="Times New Roman"/>
      <w:snapToGrid w:val="0"/>
      <w:color w:val="0000FF"/>
      <w:u w:val="single"/>
    </w:rPr>
  </w:style>
  <w:style w:type="paragraph" w:customStyle="1" w:styleId="Style3">
    <w:name w:val="Style3"/>
    <w:basedOn w:val="a"/>
    <w:rsid w:val="00A131AE"/>
    <w:pPr>
      <w:widowControl w:val="0"/>
      <w:autoSpaceDE w:val="0"/>
      <w:autoSpaceDN w:val="0"/>
      <w:adjustRightInd w:val="0"/>
      <w:spacing w:line="283" w:lineRule="exact"/>
    </w:pPr>
    <w:rPr>
      <w:sz w:val="24"/>
      <w:szCs w:val="24"/>
    </w:rPr>
  </w:style>
  <w:style w:type="character" w:customStyle="1" w:styleId="FontStyle39">
    <w:name w:val="Font Style39"/>
    <w:rsid w:val="00A131AE"/>
    <w:rPr>
      <w:rFonts w:ascii="Times New Roman" w:hAnsi="Times New Roman" w:cs="Times New Roman"/>
      <w:sz w:val="22"/>
      <w:szCs w:val="22"/>
    </w:rPr>
  </w:style>
  <w:style w:type="paragraph" w:styleId="afe">
    <w:name w:val="header"/>
    <w:basedOn w:val="a"/>
    <w:link w:val="aff"/>
    <w:uiPriority w:val="99"/>
    <w:unhideWhenUsed/>
    <w:rsid w:val="00DC48E1"/>
    <w:pPr>
      <w:tabs>
        <w:tab w:val="center" w:pos="4819"/>
        <w:tab w:val="right" w:pos="9639"/>
      </w:tabs>
    </w:pPr>
  </w:style>
  <w:style w:type="character" w:customStyle="1" w:styleId="aff">
    <w:name w:val="Верхний колонтитул Знак"/>
    <w:basedOn w:val="a0"/>
    <w:link w:val="afe"/>
    <w:uiPriority w:val="99"/>
    <w:rsid w:val="00DC48E1"/>
    <w:rPr>
      <w:lang w:val="ru-RU" w:eastAsia="ru-RU"/>
    </w:rPr>
  </w:style>
  <w:style w:type="table" w:styleId="aff0">
    <w:name w:val="Table Grid"/>
    <w:basedOn w:val="a1"/>
    <w:uiPriority w:val="39"/>
    <w:rsid w:val="00051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49070F"/>
    <w:pPr>
      <w:spacing w:after="120" w:line="480" w:lineRule="auto"/>
    </w:pPr>
    <w:rPr>
      <w:sz w:val="24"/>
      <w:szCs w:val="24"/>
    </w:rPr>
  </w:style>
  <w:style w:type="character" w:customStyle="1" w:styleId="25">
    <w:name w:val="Основной текст 2 Знак"/>
    <w:basedOn w:val="a0"/>
    <w:link w:val="24"/>
    <w:rsid w:val="0049070F"/>
    <w:rPr>
      <w:sz w:val="24"/>
      <w:szCs w:val="24"/>
      <w:lang w:val="ru-RU" w:eastAsia="ru-RU"/>
    </w:rPr>
  </w:style>
  <w:style w:type="character" w:styleId="aff1">
    <w:name w:val="Strong"/>
    <w:basedOn w:val="a0"/>
    <w:uiPriority w:val="22"/>
    <w:qFormat/>
    <w:rsid w:val="00520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7459">
      <w:bodyDiv w:val="1"/>
      <w:marLeft w:val="0"/>
      <w:marRight w:val="0"/>
      <w:marTop w:val="0"/>
      <w:marBottom w:val="0"/>
      <w:divBdr>
        <w:top w:val="none" w:sz="0" w:space="0" w:color="auto"/>
        <w:left w:val="none" w:sz="0" w:space="0" w:color="auto"/>
        <w:bottom w:val="none" w:sz="0" w:space="0" w:color="auto"/>
        <w:right w:val="none" w:sz="0" w:space="0" w:color="auto"/>
      </w:divBdr>
    </w:div>
    <w:div w:id="39746486">
      <w:bodyDiv w:val="1"/>
      <w:marLeft w:val="0"/>
      <w:marRight w:val="0"/>
      <w:marTop w:val="0"/>
      <w:marBottom w:val="0"/>
      <w:divBdr>
        <w:top w:val="none" w:sz="0" w:space="0" w:color="auto"/>
        <w:left w:val="none" w:sz="0" w:space="0" w:color="auto"/>
        <w:bottom w:val="none" w:sz="0" w:space="0" w:color="auto"/>
        <w:right w:val="none" w:sz="0" w:space="0" w:color="auto"/>
      </w:divBdr>
    </w:div>
    <w:div w:id="41486733">
      <w:bodyDiv w:val="1"/>
      <w:marLeft w:val="0"/>
      <w:marRight w:val="0"/>
      <w:marTop w:val="0"/>
      <w:marBottom w:val="0"/>
      <w:divBdr>
        <w:top w:val="none" w:sz="0" w:space="0" w:color="auto"/>
        <w:left w:val="none" w:sz="0" w:space="0" w:color="auto"/>
        <w:bottom w:val="none" w:sz="0" w:space="0" w:color="auto"/>
        <w:right w:val="none" w:sz="0" w:space="0" w:color="auto"/>
      </w:divBdr>
    </w:div>
    <w:div w:id="78988139">
      <w:bodyDiv w:val="1"/>
      <w:marLeft w:val="0"/>
      <w:marRight w:val="0"/>
      <w:marTop w:val="0"/>
      <w:marBottom w:val="0"/>
      <w:divBdr>
        <w:top w:val="none" w:sz="0" w:space="0" w:color="auto"/>
        <w:left w:val="none" w:sz="0" w:space="0" w:color="auto"/>
        <w:bottom w:val="none" w:sz="0" w:space="0" w:color="auto"/>
        <w:right w:val="none" w:sz="0" w:space="0" w:color="auto"/>
      </w:divBdr>
    </w:div>
    <w:div w:id="112748344">
      <w:bodyDiv w:val="1"/>
      <w:marLeft w:val="0"/>
      <w:marRight w:val="0"/>
      <w:marTop w:val="0"/>
      <w:marBottom w:val="0"/>
      <w:divBdr>
        <w:top w:val="none" w:sz="0" w:space="0" w:color="auto"/>
        <w:left w:val="none" w:sz="0" w:space="0" w:color="auto"/>
        <w:bottom w:val="none" w:sz="0" w:space="0" w:color="auto"/>
        <w:right w:val="none" w:sz="0" w:space="0" w:color="auto"/>
      </w:divBdr>
    </w:div>
    <w:div w:id="142432533">
      <w:bodyDiv w:val="1"/>
      <w:marLeft w:val="0"/>
      <w:marRight w:val="0"/>
      <w:marTop w:val="0"/>
      <w:marBottom w:val="0"/>
      <w:divBdr>
        <w:top w:val="none" w:sz="0" w:space="0" w:color="auto"/>
        <w:left w:val="none" w:sz="0" w:space="0" w:color="auto"/>
        <w:bottom w:val="none" w:sz="0" w:space="0" w:color="auto"/>
        <w:right w:val="none" w:sz="0" w:space="0" w:color="auto"/>
      </w:divBdr>
    </w:div>
    <w:div w:id="152062196">
      <w:bodyDiv w:val="1"/>
      <w:marLeft w:val="0"/>
      <w:marRight w:val="0"/>
      <w:marTop w:val="0"/>
      <w:marBottom w:val="0"/>
      <w:divBdr>
        <w:top w:val="none" w:sz="0" w:space="0" w:color="auto"/>
        <w:left w:val="none" w:sz="0" w:space="0" w:color="auto"/>
        <w:bottom w:val="none" w:sz="0" w:space="0" w:color="auto"/>
        <w:right w:val="none" w:sz="0" w:space="0" w:color="auto"/>
      </w:divBdr>
    </w:div>
    <w:div w:id="155655523">
      <w:bodyDiv w:val="1"/>
      <w:marLeft w:val="0"/>
      <w:marRight w:val="0"/>
      <w:marTop w:val="0"/>
      <w:marBottom w:val="0"/>
      <w:divBdr>
        <w:top w:val="none" w:sz="0" w:space="0" w:color="auto"/>
        <w:left w:val="none" w:sz="0" w:space="0" w:color="auto"/>
        <w:bottom w:val="none" w:sz="0" w:space="0" w:color="auto"/>
        <w:right w:val="none" w:sz="0" w:space="0" w:color="auto"/>
      </w:divBdr>
    </w:div>
    <w:div w:id="167330899">
      <w:bodyDiv w:val="1"/>
      <w:marLeft w:val="0"/>
      <w:marRight w:val="0"/>
      <w:marTop w:val="0"/>
      <w:marBottom w:val="0"/>
      <w:divBdr>
        <w:top w:val="none" w:sz="0" w:space="0" w:color="auto"/>
        <w:left w:val="none" w:sz="0" w:space="0" w:color="auto"/>
        <w:bottom w:val="none" w:sz="0" w:space="0" w:color="auto"/>
        <w:right w:val="none" w:sz="0" w:space="0" w:color="auto"/>
      </w:divBdr>
    </w:div>
    <w:div w:id="214395762">
      <w:bodyDiv w:val="1"/>
      <w:marLeft w:val="0"/>
      <w:marRight w:val="0"/>
      <w:marTop w:val="0"/>
      <w:marBottom w:val="0"/>
      <w:divBdr>
        <w:top w:val="none" w:sz="0" w:space="0" w:color="auto"/>
        <w:left w:val="none" w:sz="0" w:space="0" w:color="auto"/>
        <w:bottom w:val="none" w:sz="0" w:space="0" w:color="auto"/>
        <w:right w:val="none" w:sz="0" w:space="0" w:color="auto"/>
      </w:divBdr>
    </w:div>
    <w:div w:id="233711096">
      <w:bodyDiv w:val="1"/>
      <w:marLeft w:val="0"/>
      <w:marRight w:val="0"/>
      <w:marTop w:val="0"/>
      <w:marBottom w:val="0"/>
      <w:divBdr>
        <w:top w:val="none" w:sz="0" w:space="0" w:color="auto"/>
        <w:left w:val="none" w:sz="0" w:space="0" w:color="auto"/>
        <w:bottom w:val="none" w:sz="0" w:space="0" w:color="auto"/>
        <w:right w:val="none" w:sz="0" w:space="0" w:color="auto"/>
      </w:divBdr>
    </w:div>
    <w:div w:id="233860731">
      <w:bodyDiv w:val="1"/>
      <w:marLeft w:val="0"/>
      <w:marRight w:val="0"/>
      <w:marTop w:val="0"/>
      <w:marBottom w:val="0"/>
      <w:divBdr>
        <w:top w:val="none" w:sz="0" w:space="0" w:color="auto"/>
        <w:left w:val="none" w:sz="0" w:space="0" w:color="auto"/>
        <w:bottom w:val="none" w:sz="0" w:space="0" w:color="auto"/>
        <w:right w:val="none" w:sz="0" w:space="0" w:color="auto"/>
      </w:divBdr>
    </w:div>
    <w:div w:id="240454583">
      <w:bodyDiv w:val="1"/>
      <w:marLeft w:val="0"/>
      <w:marRight w:val="0"/>
      <w:marTop w:val="0"/>
      <w:marBottom w:val="0"/>
      <w:divBdr>
        <w:top w:val="none" w:sz="0" w:space="0" w:color="auto"/>
        <w:left w:val="none" w:sz="0" w:space="0" w:color="auto"/>
        <w:bottom w:val="none" w:sz="0" w:space="0" w:color="auto"/>
        <w:right w:val="none" w:sz="0" w:space="0" w:color="auto"/>
      </w:divBdr>
    </w:div>
    <w:div w:id="265624724">
      <w:bodyDiv w:val="1"/>
      <w:marLeft w:val="0"/>
      <w:marRight w:val="0"/>
      <w:marTop w:val="0"/>
      <w:marBottom w:val="0"/>
      <w:divBdr>
        <w:top w:val="none" w:sz="0" w:space="0" w:color="auto"/>
        <w:left w:val="none" w:sz="0" w:space="0" w:color="auto"/>
        <w:bottom w:val="none" w:sz="0" w:space="0" w:color="auto"/>
        <w:right w:val="none" w:sz="0" w:space="0" w:color="auto"/>
      </w:divBdr>
    </w:div>
    <w:div w:id="299893963">
      <w:bodyDiv w:val="1"/>
      <w:marLeft w:val="0"/>
      <w:marRight w:val="0"/>
      <w:marTop w:val="0"/>
      <w:marBottom w:val="0"/>
      <w:divBdr>
        <w:top w:val="none" w:sz="0" w:space="0" w:color="auto"/>
        <w:left w:val="none" w:sz="0" w:space="0" w:color="auto"/>
        <w:bottom w:val="none" w:sz="0" w:space="0" w:color="auto"/>
        <w:right w:val="none" w:sz="0" w:space="0" w:color="auto"/>
      </w:divBdr>
    </w:div>
    <w:div w:id="313066621">
      <w:bodyDiv w:val="1"/>
      <w:marLeft w:val="0"/>
      <w:marRight w:val="0"/>
      <w:marTop w:val="0"/>
      <w:marBottom w:val="0"/>
      <w:divBdr>
        <w:top w:val="none" w:sz="0" w:space="0" w:color="auto"/>
        <w:left w:val="none" w:sz="0" w:space="0" w:color="auto"/>
        <w:bottom w:val="none" w:sz="0" w:space="0" w:color="auto"/>
        <w:right w:val="none" w:sz="0" w:space="0" w:color="auto"/>
      </w:divBdr>
    </w:div>
    <w:div w:id="363362050">
      <w:bodyDiv w:val="1"/>
      <w:marLeft w:val="0"/>
      <w:marRight w:val="0"/>
      <w:marTop w:val="0"/>
      <w:marBottom w:val="0"/>
      <w:divBdr>
        <w:top w:val="none" w:sz="0" w:space="0" w:color="auto"/>
        <w:left w:val="none" w:sz="0" w:space="0" w:color="auto"/>
        <w:bottom w:val="none" w:sz="0" w:space="0" w:color="auto"/>
        <w:right w:val="none" w:sz="0" w:space="0" w:color="auto"/>
      </w:divBdr>
    </w:div>
    <w:div w:id="368528960">
      <w:bodyDiv w:val="1"/>
      <w:marLeft w:val="0"/>
      <w:marRight w:val="0"/>
      <w:marTop w:val="0"/>
      <w:marBottom w:val="0"/>
      <w:divBdr>
        <w:top w:val="none" w:sz="0" w:space="0" w:color="auto"/>
        <w:left w:val="none" w:sz="0" w:space="0" w:color="auto"/>
        <w:bottom w:val="none" w:sz="0" w:space="0" w:color="auto"/>
        <w:right w:val="none" w:sz="0" w:space="0" w:color="auto"/>
      </w:divBdr>
    </w:div>
    <w:div w:id="426849555">
      <w:bodyDiv w:val="1"/>
      <w:marLeft w:val="0"/>
      <w:marRight w:val="0"/>
      <w:marTop w:val="0"/>
      <w:marBottom w:val="0"/>
      <w:divBdr>
        <w:top w:val="none" w:sz="0" w:space="0" w:color="auto"/>
        <w:left w:val="none" w:sz="0" w:space="0" w:color="auto"/>
        <w:bottom w:val="none" w:sz="0" w:space="0" w:color="auto"/>
        <w:right w:val="none" w:sz="0" w:space="0" w:color="auto"/>
      </w:divBdr>
    </w:div>
    <w:div w:id="465703634">
      <w:bodyDiv w:val="1"/>
      <w:marLeft w:val="0"/>
      <w:marRight w:val="0"/>
      <w:marTop w:val="0"/>
      <w:marBottom w:val="0"/>
      <w:divBdr>
        <w:top w:val="none" w:sz="0" w:space="0" w:color="auto"/>
        <w:left w:val="none" w:sz="0" w:space="0" w:color="auto"/>
        <w:bottom w:val="none" w:sz="0" w:space="0" w:color="auto"/>
        <w:right w:val="none" w:sz="0" w:space="0" w:color="auto"/>
      </w:divBdr>
    </w:div>
    <w:div w:id="528681478">
      <w:bodyDiv w:val="1"/>
      <w:marLeft w:val="0"/>
      <w:marRight w:val="0"/>
      <w:marTop w:val="0"/>
      <w:marBottom w:val="0"/>
      <w:divBdr>
        <w:top w:val="none" w:sz="0" w:space="0" w:color="auto"/>
        <w:left w:val="none" w:sz="0" w:space="0" w:color="auto"/>
        <w:bottom w:val="none" w:sz="0" w:space="0" w:color="auto"/>
        <w:right w:val="none" w:sz="0" w:space="0" w:color="auto"/>
      </w:divBdr>
    </w:div>
    <w:div w:id="625038993">
      <w:bodyDiv w:val="1"/>
      <w:marLeft w:val="0"/>
      <w:marRight w:val="0"/>
      <w:marTop w:val="0"/>
      <w:marBottom w:val="0"/>
      <w:divBdr>
        <w:top w:val="none" w:sz="0" w:space="0" w:color="auto"/>
        <w:left w:val="none" w:sz="0" w:space="0" w:color="auto"/>
        <w:bottom w:val="none" w:sz="0" w:space="0" w:color="auto"/>
        <w:right w:val="none" w:sz="0" w:space="0" w:color="auto"/>
      </w:divBdr>
    </w:div>
    <w:div w:id="646204143">
      <w:bodyDiv w:val="1"/>
      <w:marLeft w:val="0"/>
      <w:marRight w:val="0"/>
      <w:marTop w:val="0"/>
      <w:marBottom w:val="0"/>
      <w:divBdr>
        <w:top w:val="none" w:sz="0" w:space="0" w:color="auto"/>
        <w:left w:val="none" w:sz="0" w:space="0" w:color="auto"/>
        <w:bottom w:val="none" w:sz="0" w:space="0" w:color="auto"/>
        <w:right w:val="none" w:sz="0" w:space="0" w:color="auto"/>
      </w:divBdr>
    </w:div>
    <w:div w:id="684743974">
      <w:bodyDiv w:val="1"/>
      <w:marLeft w:val="0"/>
      <w:marRight w:val="0"/>
      <w:marTop w:val="0"/>
      <w:marBottom w:val="0"/>
      <w:divBdr>
        <w:top w:val="none" w:sz="0" w:space="0" w:color="auto"/>
        <w:left w:val="none" w:sz="0" w:space="0" w:color="auto"/>
        <w:bottom w:val="none" w:sz="0" w:space="0" w:color="auto"/>
        <w:right w:val="none" w:sz="0" w:space="0" w:color="auto"/>
      </w:divBdr>
    </w:div>
    <w:div w:id="716197296">
      <w:bodyDiv w:val="1"/>
      <w:marLeft w:val="0"/>
      <w:marRight w:val="0"/>
      <w:marTop w:val="0"/>
      <w:marBottom w:val="0"/>
      <w:divBdr>
        <w:top w:val="none" w:sz="0" w:space="0" w:color="auto"/>
        <w:left w:val="none" w:sz="0" w:space="0" w:color="auto"/>
        <w:bottom w:val="none" w:sz="0" w:space="0" w:color="auto"/>
        <w:right w:val="none" w:sz="0" w:space="0" w:color="auto"/>
      </w:divBdr>
    </w:div>
    <w:div w:id="726218735">
      <w:bodyDiv w:val="1"/>
      <w:marLeft w:val="0"/>
      <w:marRight w:val="0"/>
      <w:marTop w:val="0"/>
      <w:marBottom w:val="0"/>
      <w:divBdr>
        <w:top w:val="none" w:sz="0" w:space="0" w:color="auto"/>
        <w:left w:val="none" w:sz="0" w:space="0" w:color="auto"/>
        <w:bottom w:val="none" w:sz="0" w:space="0" w:color="auto"/>
        <w:right w:val="none" w:sz="0" w:space="0" w:color="auto"/>
      </w:divBdr>
    </w:div>
    <w:div w:id="729767712">
      <w:bodyDiv w:val="1"/>
      <w:marLeft w:val="0"/>
      <w:marRight w:val="0"/>
      <w:marTop w:val="0"/>
      <w:marBottom w:val="0"/>
      <w:divBdr>
        <w:top w:val="none" w:sz="0" w:space="0" w:color="auto"/>
        <w:left w:val="none" w:sz="0" w:space="0" w:color="auto"/>
        <w:bottom w:val="none" w:sz="0" w:space="0" w:color="auto"/>
        <w:right w:val="none" w:sz="0" w:space="0" w:color="auto"/>
      </w:divBdr>
    </w:div>
    <w:div w:id="739787815">
      <w:bodyDiv w:val="1"/>
      <w:marLeft w:val="0"/>
      <w:marRight w:val="0"/>
      <w:marTop w:val="0"/>
      <w:marBottom w:val="0"/>
      <w:divBdr>
        <w:top w:val="none" w:sz="0" w:space="0" w:color="auto"/>
        <w:left w:val="none" w:sz="0" w:space="0" w:color="auto"/>
        <w:bottom w:val="none" w:sz="0" w:space="0" w:color="auto"/>
        <w:right w:val="none" w:sz="0" w:space="0" w:color="auto"/>
      </w:divBdr>
    </w:div>
    <w:div w:id="754254204">
      <w:bodyDiv w:val="1"/>
      <w:marLeft w:val="0"/>
      <w:marRight w:val="0"/>
      <w:marTop w:val="0"/>
      <w:marBottom w:val="0"/>
      <w:divBdr>
        <w:top w:val="none" w:sz="0" w:space="0" w:color="auto"/>
        <w:left w:val="none" w:sz="0" w:space="0" w:color="auto"/>
        <w:bottom w:val="none" w:sz="0" w:space="0" w:color="auto"/>
        <w:right w:val="none" w:sz="0" w:space="0" w:color="auto"/>
      </w:divBdr>
    </w:div>
    <w:div w:id="784812656">
      <w:bodyDiv w:val="1"/>
      <w:marLeft w:val="0"/>
      <w:marRight w:val="0"/>
      <w:marTop w:val="0"/>
      <w:marBottom w:val="0"/>
      <w:divBdr>
        <w:top w:val="none" w:sz="0" w:space="0" w:color="auto"/>
        <w:left w:val="none" w:sz="0" w:space="0" w:color="auto"/>
        <w:bottom w:val="none" w:sz="0" w:space="0" w:color="auto"/>
        <w:right w:val="none" w:sz="0" w:space="0" w:color="auto"/>
      </w:divBdr>
    </w:div>
    <w:div w:id="811140431">
      <w:bodyDiv w:val="1"/>
      <w:marLeft w:val="0"/>
      <w:marRight w:val="0"/>
      <w:marTop w:val="0"/>
      <w:marBottom w:val="0"/>
      <w:divBdr>
        <w:top w:val="none" w:sz="0" w:space="0" w:color="auto"/>
        <w:left w:val="none" w:sz="0" w:space="0" w:color="auto"/>
        <w:bottom w:val="none" w:sz="0" w:space="0" w:color="auto"/>
        <w:right w:val="none" w:sz="0" w:space="0" w:color="auto"/>
      </w:divBdr>
    </w:div>
    <w:div w:id="831412089">
      <w:bodyDiv w:val="1"/>
      <w:marLeft w:val="0"/>
      <w:marRight w:val="0"/>
      <w:marTop w:val="0"/>
      <w:marBottom w:val="0"/>
      <w:divBdr>
        <w:top w:val="none" w:sz="0" w:space="0" w:color="auto"/>
        <w:left w:val="none" w:sz="0" w:space="0" w:color="auto"/>
        <w:bottom w:val="none" w:sz="0" w:space="0" w:color="auto"/>
        <w:right w:val="none" w:sz="0" w:space="0" w:color="auto"/>
      </w:divBdr>
    </w:div>
    <w:div w:id="841973388">
      <w:bodyDiv w:val="1"/>
      <w:marLeft w:val="0"/>
      <w:marRight w:val="0"/>
      <w:marTop w:val="0"/>
      <w:marBottom w:val="0"/>
      <w:divBdr>
        <w:top w:val="none" w:sz="0" w:space="0" w:color="auto"/>
        <w:left w:val="none" w:sz="0" w:space="0" w:color="auto"/>
        <w:bottom w:val="none" w:sz="0" w:space="0" w:color="auto"/>
        <w:right w:val="none" w:sz="0" w:space="0" w:color="auto"/>
      </w:divBdr>
    </w:div>
    <w:div w:id="851450708">
      <w:bodyDiv w:val="1"/>
      <w:marLeft w:val="0"/>
      <w:marRight w:val="0"/>
      <w:marTop w:val="0"/>
      <w:marBottom w:val="0"/>
      <w:divBdr>
        <w:top w:val="none" w:sz="0" w:space="0" w:color="auto"/>
        <w:left w:val="none" w:sz="0" w:space="0" w:color="auto"/>
        <w:bottom w:val="none" w:sz="0" w:space="0" w:color="auto"/>
        <w:right w:val="none" w:sz="0" w:space="0" w:color="auto"/>
      </w:divBdr>
    </w:div>
    <w:div w:id="870800729">
      <w:bodyDiv w:val="1"/>
      <w:marLeft w:val="0"/>
      <w:marRight w:val="0"/>
      <w:marTop w:val="0"/>
      <w:marBottom w:val="0"/>
      <w:divBdr>
        <w:top w:val="none" w:sz="0" w:space="0" w:color="auto"/>
        <w:left w:val="none" w:sz="0" w:space="0" w:color="auto"/>
        <w:bottom w:val="none" w:sz="0" w:space="0" w:color="auto"/>
        <w:right w:val="none" w:sz="0" w:space="0" w:color="auto"/>
      </w:divBdr>
    </w:div>
    <w:div w:id="872769886">
      <w:bodyDiv w:val="1"/>
      <w:marLeft w:val="0"/>
      <w:marRight w:val="0"/>
      <w:marTop w:val="0"/>
      <w:marBottom w:val="0"/>
      <w:divBdr>
        <w:top w:val="none" w:sz="0" w:space="0" w:color="auto"/>
        <w:left w:val="none" w:sz="0" w:space="0" w:color="auto"/>
        <w:bottom w:val="none" w:sz="0" w:space="0" w:color="auto"/>
        <w:right w:val="none" w:sz="0" w:space="0" w:color="auto"/>
      </w:divBdr>
    </w:div>
    <w:div w:id="872961899">
      <w:bodyDiv w:val="1"/>
      <w:marLeft w:val="0"/>
      <w:marRight w:val="0"/>
      <w:marTop w:val="0"/>
      <w:marBottom w:val="0"/>
      <w:divBdr>
        <w:top w:val="none" w:sz="0" w:space="0" w:color="auto"/>
        <w:left w:val="none" w:sz="0" w:space="0" w:color="auto"/>
        <w:bottom w:val="none" w:sz="0" w:space="0" w:color="auto"/>
        <w:right w:val="none" w:sz="0" w:space="0" w:color="auto"/>
      </w:divBdr>
    </w:div>
    <w:div w:id="894044303">
      <w:bodyDiv w:val="1"/>
      <w:marLeft w:val="0"/>
      <w:marRight w:val="0"/>
      <w:marTop w:val="0"/>
      <w:marBottom w:val="0"/>
      <w:divBdr>
        <w:top w:val="none" w:sz="0" w:space="0" w:color="auto"/>
        <w:left w:val="none" w:sz="0" w:space="0" w:color="auto"/>
        <w:bottom w:val="none" w:sz="0" w:space="0" w:color="auto"/>
        <w:right w:val="none" w:sz="0" w:space="0" w:color="auto"/>
      </w:divBdr>
    </w:div>
    <w:div w:id="894269341">
      <w:bodyDiv w:val="1"/>
      <w:marLeft w:val="0"/>
      <w:marRight w:val="0"/>
      <w:marTop w:val="0"/>
      <w:marBottom w:val="0"/>
      <w:divBdr>
        <w:top w:val="none" w:sz="0" w:space="0" w:color="auto"/>
        <w:left w:val="none" w:sz="0" w:space="0" w:color="auto"/>
        <w:bottom w:val="none" w:sz="0" w:space="0" w:color="auto"/>
        <w:right w:val="none" w:sz="0" w:space="0" w:color="auto"/>
      </w:divBdr>
    </w:div>
    <w:div w:id="896286462">
      <w:bodyDiv w:val="1"/>
      <w:marLeft w:val="0"/>
      <w:marRight w:val="0"/>
      <w:marTop w:val="0"/>
      <w:marBottom w:val="0"/>
      <w:divBdr>
        <w:top w:val="none" w:sz="0" w:space="0" w:color="auto"/>
        <w:left w:val="none" w:sz="0" w:space="0" w:color="auto"/>
        <w:bottom w:val="none" w:sz="0" w:space="0" w:color="auto"/>
        <w:right w:val="none" w:sz="0" w:space="0" w:color="auto"/>
      </w:divBdr>
    </w:div>
    <w:div w:id="951743958">
      <w:bodyDiv w:val="1"/>
      <w:marLeft w:val="0"/>
      <w:marRight w:val="0"/>
      <w:marTop w:val="0"/>
      <w:marBottom w:val="0"/>
      <w:divBdr>
        <w:top w:val="none" w:sz="0" w:space="0" w:color="auto"/>
        <w:left w:val="none" w:sz="0" w:space="0" w:color="auto"/>
        <w:bottom w:val="none" w:sz="0" w:space="0" w:color="auto"/>
        <w:right w:val="none" w:sz="0" w:space="0" w:color="auto"/>
      </w:divBdr>
    </w:div>
    <w:div w:id="961613685">
      <w:bodyDiv w:val="1"/>
      <w:marLeft w:val="0"/>
      <w:marRight w:val="0"/>
      <w:marTop w:val="0"/>
      <w:marBottom w:val="0"/>
      <w:divBdr>
        <w:top w:val="none" w:sz="0" w:space="0" w:color="auto"/>
        <w:left w:val="none" w:sz="0" w:space="0" w:color="auto"/>
        <w:bottom w:val="none" w:sz="0" w:space="0" w:color="auto"/>
        <w:right w:val="none" w:sz="0" w:space="0" w:color="auto"/>
      </w:divBdr>
    </w:div>
    <w:div w:id="1094786887">
      <w:bodyDiv w:val="1"/>
      <w:marLeft w:val="0"/>
      <w:marRight w:val="0"/>
      <w:marTop w:val="0"/>
      <w:marBottom w:val="0"/>
      <w:divBdr>
        <w:top w:val="none" w:sz="0" w:space="0" w:color="auto"/>
        <w:left w:val="none" w:sz="0" w:space="0" w:color="auto"/>
        <w:bottom w:val="none" w:sz="0" w:space="0" w:color="auto"/>
        <w:right w:val="none" w:sz="0" w:space="0" w:color="auto"/>
      </w:divBdr>
    </w:div>
    <w:div w:id="1112282414">
      <w:bodyDiv w:val="1"/>
      <w:marLeft w:val="0"/>
      <w:marRight w:val="0"/>
      <w:marTop w:val="0"/>
      <w:marBottom w:val="0"/>
      <w:divBdr>
        <w:top w:val="none" w:sz="0" w:space="0" w:color="auto"/>
        <w:left w:val="none" w:sz="0" w:space="0" w:color="auto"/>
        <w:bottom w:val="none" w:sz="0" w:space="0" w:color="auto"/>
        <w:right w:val="none" w:sz="0" w:space="0" w:color="auto"/>
      </w:divBdr>
    </w:div>
    <w:div w:id="1184399079">
      <w:bodyDiv w:val="1"/>
      <w:marLeft w:val="0"/>
      <w:marRight w:val="0"/>
      <w:marTop w:val="0"/>
      <w:marBottom w:val="0"/>
      <w:divBdr>
        <w:top w:val="none" w:sz="0" w:space="0" w:color="auto"/>
        <w:left w:val="none" w:sz="0" w:space="0" w:color="auto"/>
        <w:bottom w:val="none" w:sz="0" w:space="0" w:color="auto"/>
        <w:right w:val="none" w:sz="0" w:space="0" w:color="auto"/>
      </w:divBdr>
    </w:div>
    <w:div w:id="1192306652">
      <w:bodyDiv w:val="1"/>
      <w:marLeft w:val="0"/>
      <w:marRight w:val="0"/>
      <w:marTop w:val="0"/>
      <w:marBottom w:val="0"/>
      <w:divBdr>
        <w:top w:val="none" w:sz="0" w:space="0" w:color="auto"/>
        <w:left w:val="none" w:sz="0" w:space="0" w:color="auto"/>
        <w:bottom w:val="none" w:sz="0" w:space="0" w:color="auto"/>
        <w:right w:val="none" w:sz="0" w:space="0" w:color="auto"/>
      </w:divBdr>
    </w:div>
    <w:div w:id="1204438187">
      <w:bodyDiv w:val="1"/>
      <w:marLeft w:val="0"/>
      <w:marRight w:val="0"/>
      <w:marTop w:val="0"/>
      <w:marBottom w:val="0"/>
      <w:divBdr>
        <w:top w:val="none" w:sz="0" w:space="0" w:color="auto"/>
        <w:left w:val="none" w:sz="0" w:space="0" w:color="auto"/>
        <w:bottom w:val="none" w:sz="0" w:space="0" w:color="auto"/>
        <w:right w:val="none" w:sz="0" w:space="0" w:color="auto"/>
      </w:divBdr>
    </w:div>
    <w:div w:id="1211379793">
      <w:bodyDiv w:val="1"/>
      <w:marLeft w:val="0"/>
      <w:marRight w:val="0"/>
      <w:marTop w:val="0"/>
      <w:marBottom w:val="0"/>
      <w:divBdr>
        <w:top w:val="none" w:sz="0" w:space="0" w:color="auto"/>
        <w:left w:val="none" w:sz="0" w:space="0" w:color="auto"/>
        <w:bottom w:val="none" w:sz="0" w:space="0" w:color="auto"/>
        <w:right w:val="none" w:sz="0" w:space="0" w:color="auto"/>
      </w:divBdr>
    </w:div>
    <w:div w:id="1231038677">
      <w:bodyDiv w:val="1"/>
      <w:marLeft w:val="0"/>
      <w:marRight w:val="0"/>
      <w:marTop w:val="0"/>
      <w:marBottom w:val="0"/>
      <w:divBdr>
        <w:top w:val="none" w:sz="0" w:space="0" w:color="auto"/>
        <w:left w:val="none" w:sz="0" w:space="0" w:color="auto"/>
        <w:bottom w:val="none" w:sz="0" w:space="0" w:color="auto"/>
        <w:right w:val="none" w:sz="0" w:space="0" w:color="auto"/>
      </w:divBdr>
    </w:div>
    <w:div w:id="1232959188">
      <w:bodyDiv w:val="1"/>
      <w:marLeft w:val="0"/>
      <w:marRight w:val="0"/>
      <w:marTop w:val="0"/>
      <w:marBottom w:val="0"/>
      <w:divBdr>
        <w:top w:val="none" w:sz="0" w:space="0" w:color="auto"/>
        <w:left w:val="none" w:sz="0" w:space="0" w:color="auto"/>
        <w:bottom w:val="none" w:sz="0" w:space="0" w:color="auto"/>
        <w:right w:val="none" w:sz="0" w:space="0" w:color="auto"/>
      </w:divBdr>
    </w:div>
    <w:div w:id="1244218709">
      <w:bodyDiv w:val="1"/>
      <w:marLeft w:val="0"/>
      <w:marRight w:val="0"/>
      <w:marTop w:val="0"/>
      <w:marBottom w:val="0"/>
      <w:divBdr>
        <w:top w:val="none" w:sz="0" w:space="0" w:color="auto"/>
        <w:left w:val="none" w:sz="0" w:space="0" w:color="auto"/>
        <w:bottom w:val="none" w:sz="0" w:space="0" w:color="auto"/>
        <w:right w:val="none" w:sz="0" w:space="0" w:color="auto"/>
      </w:divBdr>
    </w:div>
    <w:div w:id="1248424198">
      <w:bodyDiv w:val="1"/>
      <w:marLeft w:val="0"/>
      <w:marRight w:val="0"/>
      <w:marTop w:val="0"/>
      <w:marBottom w:val="0"/>
      <w:divBdr>
        <w:top w:val="none" w:sz="0" w:space="0" w:color="auto"/>
        <w:left w:val="none" w:sz="0" w:space="0" w:color="auto"/>
        <w:bottom w:val="none" w:sz="0" w:space="0" w:color="auto"/>
        <w:right w:val="none" w:sz="0" w:space="0" w:color="auto"/>
      </w:divBdr>
    </w:div>
    <w:div w:id="1253932624">
      <w:bodyDiv w:val="1"/>
      <w:marLeft w:val="0"/>
      <w:marRight w:val="0"/>
      <w:marTop w:val="0"/>
      <w:marBottom w:val="0"/>
      <w:divBdr>
        <w:top w:val="none" w:sz="0" w:space="0" w:color="auto"/>
        <w:left w:val="none" w:sz="0" w:space="0" w:color="auto"/>
        <w:bottom w:val="none" w:sz="0" w:space="0" w:color="auto"/>
        <w:right w:val="none" w:sz="0" w:space="0" w:color="auto"/>
      </w:divBdr>
    </w:div>
    <w:div w:id="1278175560">
      <w:bodyDiv w:val="1"/>
      <w:marLeft w:val="0"/>
      <w:marRight w:val="0"/>
      <w:marTop w:val="0"/>
      <w:marBottom w:val="0"/>
      <w:divBdr>
        <w:top w:val="none" w:sz="0" w:space="0" w:color="auto"/>
        <w:left w:val="none" w:sz="0" w:space="0" w:color="auto"/>
        <w:bottom w:val="none" w:sz="0" w:space="0" w:color="auto"/>
        <w:right w:val="none" w:sz="0" w:space="0" w:color="auto"/>
      </w:divBdr>
    </w:div>
    <w:div w:id="1279945224">
      <w:bodyDiv w:val="1"/>
      <w:marLeft w:val="0"/>
      <w:marRight w:val="0"/>
      <w:marTop w:val="0"/>
      <w:marBottom w:val="0"/>
      <w:divBdr>
        <w:top w:val="none" w:sz="0" w:space="0" w:color="auto"/>
        <w:left w:val="none" w:sz="0" w:space="0" w:color="auto"/>
        <w:bottom w:val="none" w:sz="0" w:space="0" w:color="auto"/>
        <w:right w:val="none" w:sz="0" w:space="0" w:color="auto"/>
      </w:divBdr>
    </w:div>
    <w:div w:id="1339576170">
      <w:bodyDiv w:val="1"/>
      <w:marLeft w:val="0"/>
      <w:marRight w:val="0"/>
      <w:marTop w:val="0"/>
      <w:marBottom w:val="0"/>
      <w:divBdr>
        <w:top w:val="none" w:sz="0" w:space="0" w:color="auto"/>
        <w:left w:val="none" w:sz="0" w:space="0" w:color="auto"/>
        <w:bottom w:val="none" w:sz="0" w:space="0" w:color="auto"/>
        <w:right w:val="none" w:sz="0" w:space="0" w:color="auto"/>
      </w:divBdr>
    </w:div>
    <w:div w:id="1373071013">
      <w:bodyDiv w:val="1"/>
      <w:marLeft w:val="0"/>
      <w:marRight w:val="0"/>
      <w:marTop w:val="0"/>
      <w:marBottom w:val="0"/>
      <w:divBdr>
        <w:top w:val="none" w:sz="0" w:space="0" w:color="auto"/>
        <w:left w:val="none" w:sz="0" w:space="0" w:color="auto"/>
        <w:bottom w:val="none" w:sz="0" w:space="0" w:color="auto"/>
        <w:right w:val="none" w:sz="0" w:space="0" w:color="auto"/>
      </w:divBdr>
    </w:div>
    <w:div w:id="1397123690">
      <w:bodyDiv w:val="1"/>
      <w:marLeft w:val="0"/>
      <w:marRight w:val="0"/>
      <w:marTop w:val="0"/>
      <w:marBottom w:val="0"/>
      <w:divBdr>
        <w:top w:val="none" w:sz="0" w:space="0" w:color="auto"/>
        <w:left w:val="none" w:sz="0" w:space="0" w:color="auto"/>
        <w:bottom w:val="none" w:sz="0" w:space="0" w:color="auto"/>
        <w:right w:val="none" w:sz="0" w:space="0" w:color="auto"/>
      </w:divBdr>
    </w:div>
    <w:div w:id="1417626195">
      <w:bodyDiv w:val="1"/>
      <w:marLeft w:val="0"/>
      <w:marRight w:val="0"/>
      <w:marTop w:val="0"/>
      <w:marBottom w:val="0"/>
      <w:divBdr>
        <w:top w:val="none" w:sz="0" w:space="0" w:color="auto"/>
        <w:left w:val="none" w:sz="0" w:space="0" w:color="auto"/>
        <w:bottom w:val="none" w:sz="0" w:space="0" w:color="auto"/>
        <w:right w:val="none" w:sz="0" w:space="0" w:color="auto"/>
      </w:divBdr>
    </w:div>
    <w:div w:id="1419407811">
      <w:bodyDiv w:val="1"/>
      <w:marLeft w:val="0"/>
      <w:marRight w:val="0"/>
      <w:marTop w:val="0"/>
      <w:marBottom w:val="0"/>
      <w:divBdr>
        <w:top w:val="none" w:sz="0" w:space="0" w:color="auto"/>
        <w:left w:val="none" w:sz="0" w:space="0" w:color="auto"/>
        <w:bottom w:val="none" w:sz="0" w:space="0" w:color="auto"/>
        <w:right w:val="none" w:sz="0" w:space="0" w:color="auto"/>
      </w:divBdr>
    </w:div>
    <w:div w:id="1451436970">
      <w:bodyDiv w:val="1"/>
      <w:marLeft w:val="0"/>
      <w:marRight w:val="0"/>
      <w:marTop w:val="0"/>
      <w:marBottom w:val="0"/>
      <w:divBdr>
        <w:top w:val="none" w:sz="0" w:space="0" w:color="auto"/>
        <w:left w:val="none" w:sz="0" w:space="0" w:color="auto"/>
        <w:bottom w:val="none" w:sz="0" w:space="0" w:color="auto"/>
        <w:right w:val="none" w:sz="0" w:space="0" w:color="auto"/>
      </w:divBdr>
    </w:div>
    <w:div w:id="1498575403">
      <w:bodyDiv w:val="1"/>
      <w:marLeft w:val="0"/>
      <w:marRight w:val="0"/>
      <w:marTop w:val="0"/>
      <w:marBottom w:val="0"/>
      <w:divBdr>
        <w:top w:val="none" w:sz="0" w:space="0" w:color="auto"/>
        <w:left w:val="none" w:sz="0" w:space="0" w:color="auto"/>
        <w:bottom w:val="none" w:sz="0" w:space="0" w:color="auto"/>
        <w:right w:val="none" w:sz="0" w:space="0" w:color="auto"/>
      </w:divBdr>
    </w:div>
    <w:div w:id="1530025862">
      <w:bodyDiv w:val="1"/>
      <w:marLeft w:val="0"/>
      <w:marRight w:val="0"/>
      <w:marTop w:val="0"/>
      <w:marBottom w:val="0"/>
      <w:divBdr>
        <w:top w:val="none" w:sz="0" w:space="0" w:color="auto"/>
        <w:left w:val="none" w:sz="0" w:space="0" w:color="auto"/>
        <w:bottom w:val="none" w:sz="0" w:space="0" w:color="auto"/>
        <w:right w:val="none" w:sz="0" w:space="0" w:color="auto"/>
      </w:divBdr>
    </w:div>
    <w:div w:id="1537043336">
      <w:bodyDiv w:val="1"/>
      <w:marLeft w:val="0"/>
      <w:marRight w:val="0"/>
      <w:marTop w:val="0"/>
      <w:marBottom w:val="0"/>
      <w:divBdr>
        <w:top w:val="none" w:sz="0" w:space="0" w:color="auto"/>
        <w:left w:val="none" w:sz="0" w:space="0" w:color="auto"/>
        <w:bottom w:val="none" w:sz="0" w:space="0" w:color="auto"/>
        <w:right w:val="none" w:sz="0" w:space="0" w:color="auto"/>
      </w:divBdr>
    </w:div>
    <w:div w:id="1545750757">
      <w:bodyDiv w:val="1"/>
      <w:marLeft w:val="0"/>
      <w:marRight w:val="0"/>
      <w:marTop w:val="0"/>
      <w:marBottom w:val="0"/>
      <w:divBdr>
        <w:top w:val="none" w:sz="0" w:space="0" w:color="auto"/>
        <w:left w:val="none" w:sz="0" w:space="0" w:color="auto"/>
        <w:bottom w:val="none" w:sz="0" w:space="0" w:color="auto"/>
        <w:right w:val="none" w:sz="0" w:space="0" w:color="auto"/>
      </w:divBdr>
    </w:div>
    <w:div w:id="1550605658">
      <w:bodyDiv w:val="1"/>
      <w:marLeft w:val="0"/>
      <w:marRight w:val="0"/>
      <w:marTop w:val="0"/>
      <w:marBottom w:val="0"/>
      <w:divBdr>
        <w:top w:val="none" w:sz="0" w:space="0" w:color="auto"/>
        <w:left w:val="none" w:sz="0" w:space="0" w:color="auto"/>
        <w:bottom w:val="none" w:sz="0" w:space="0" w:color="auto"/>
        <w:right w:val="none" w:sz="0" w:space="0" w:color="auto"/>
      </w:divBdr>
    </w:div>
    <w:div w:id="1569613998">
      <w:bodyDiv w:val="1"/>
      <w:marLeft w:val="0"/>
      <w:marRight w:val="0"/>
      <w:marTop w:val="0"/>
      <w:marBottom w:val="0"/>
      <w:divBdr>
        <w:top w:val="none" w:sz="0" w:space="0" w:color="auto"/>
        <w:left w:val="none" w:sz="0" w:space="0" w:color="auto"/>
        <w:bottom w:val="none" w:sz="0" w:space="0" w:color="auto"/>
        <w:right w:val="none" w:sz="0" w:space="0" w:color="auto"/>
      </w:divBdr>
    </w:div>
    <w:div w:id="1570576284">
      <w:bodyDiv w:val="1"/>
      <w:marLeft w:val="0"/>
      <w:marRight w:val="0"/>
      <w:marTop w:val="0"/>
      <w:marBottom w:val="0"/>
      <w:divBdr>
        <w:top w:val="none" w:sz="0" w:space="0" w:color="auto"/>
        <w:left w:val="none" w:sz="0" w:space="0" w:color="auto"/>
        <w:bottom w:val="none" w:sz="0" w:space="0" w:color="auto"/>
        <w:right w:val="none" w:sz="0" w:space="0" w:color="auto"/>
      </w:divBdr>
    </w:div>
    <w:div w:id="1600093360">
      <w:bodyDiv w:val="1"/>
      <w:marLeft w:val="0"/>
      <w:marRight w:val="0"/>
      <w:marTop w:val="0"/>
      <w:marBottom w:val="0"/>
      <w:divBdr>
        <w:top w:val="none" w:sz="0" w:space="0" w:color="auto"/>
        <w:left w:val="none" w:sz="0" w:space="0" w:color="auto"/>
        <w:bottom w:val="none" w:sz="0" w:space="0" w:color="auto"/>
        <w:right w:val="none" w:sz="0" w:space="0" w:color="auto"/>
      </w:divBdr>
    </w:div>
    <w:div w:id="1675106443">
      <w:bodyDiv w:val="1"/>
      <w:marLeft w:val="0"/>
      <w:marRight w:val="0"/>
      <w:marTop w:val="0"/>
      <w:marBottom w:val="0"/>
      <w:divBdr>
        <w:top w:val="none" w:sz="0" w:space="0" w:color="auto"/>
        <w:left w:val="none" w:sz="0" w:space="0" w:color="auto"/>
        <w:bottom w:val="none" w:sz="0" w:space="0" w:color="auto"/>
        <w:right w:val="none" w:sz="0" w:space="0" w:color="auto"/>
      </w:divBdr>
    </w:div>
    <w:div w:id="1754013522">
      <w:bodyDiv w:val="1"/>
      <w:marLeft w:val="0"/>
      <w:marRight w:val="0"/>
      <w:marTop w:val="0"/>
      <w:marBottom w:val="0"/>
      <w:divBdr>
        <w:top w:val="none" w:sz="0" w:space="0" w:color="auto"/>
        <w:left w:val="none" w:sz="0" w:space="0" w:color="auto"/>
        <w:bottom w:val="none" w:sz="0" w:space="0" w:color="auto"/>
        <w:right w:val="none" w:sz="0" w:space="0" w:color="auto"/>
      </w:divBdr>
    </w:div>
    <w:div w:id="1765370808">
      <w:bodyDiv w:val="1"/>
      <w:marLeft w:val="0"/>
      <w:marRight w:val="0"/>
      <w:marTop w:val="0"/>
      <w:marBottom w:val="0"/>
      <w:divBdr>
        <w:top w:val="none" w:sz="0" w:space="0" w:color="auto"/>
        <w:left w:val="none" w:sz="0" w:space="0" w:color="auto"/>
        <w:bottom w:val="none" w:sz="0" w:space="0" w:color="auto"/>
        <w:right w:val="none" w:sz="0" w:space="0" w:color="auto"/>
      </w:divBdr>
    </w:div>
    <w:div w:id="1783375106">
      <w:bodyDiv w:val="1"/>
      <w:marLeft w:val="0"/>
      <w:marRight w:val="0"/>
      <w:marTop w:val="0"/>
      <w:marBottom w:val="0"/>
      <w:divBdr>
        <w:top w:val="none" w:sz="0" w:space="0" w:color="auto"/>
        <w:left w:val="none" w:sz="0" w:space="0" w:color="auto"/>
        <w:bottom w:val="none" w:sz="0" w:space="0" w:color="auto"/>
        <w:right w:val="none" w:sz="0" w:space="0" w:color="auto"/>
      </w:divBdr>
    </w:div>
    <w:div w:id="1788575003">
      <w:bodyDiv w:val="1"/>
      <w:marLeft w:val="0"/>
      <w:marRight w:val="0"/>
      <w:marTop w:val="0"/>
      <w:marBottom w:val="0"/>
      <w:divBdr>
        <w:top w:val="none" w:sz="0" w:space="0" w:color="auto"/>
        <w:left w:val="none" w:sz="0" w:space="0" w:color="auto"/>
        <w:bottom w:val="none" w:sz="0" w:space="0" w:color="auto"/>
        <w:right w:val="none" w:sz="0" w:space="0" w:color="auto"/>
      </w:divBdr>
    </w:div>
    <w:div w:id="1802646138">
      <w:bodyDiv w:val="1"/>
      <w:marLeft w:val="0"/>
      <w:marRight w:val="0"/>
      <w:marTop w:val="0"/>
      <w:marBottom w:val="0"/>
      <w:divBdr>
        <w:top w:val="none" w:sz="0" w:space="0" w:color="auto"/>
        <w:left w:val="none" w:sz="0" w:space="0" w:color="auto"/>
        <w:bottom w:val="none" w:sz="0" w:space="0" w:color="auto"/>
        <w:right w:val="none" w:sz="0" w:space="0" w:color="auto"/>
      </w:divBdr>
    </w:div>
    <w:div w:id="1893930193">
      <w:bodyDiv w:val="1"/>
      <w:marLeft w:val="0"/>
      <w:marRight w:val="0"/>
      <w:marTop w:val="0"/>
      <w:marBottom w:val="0"/>
      <w:divBdr>
        <w:top w:val="none" w:sz="0" w:space="0" w:color="auto"/>
        <w:left w:val="none" w:sz="0" w:space="0" w:color="auto"/>
        <w:bottom w:val="none" w:sz="0" w:space="0" w:color="auto"/>
        <w:right w:val="none" w:sz="0" w:space="0" w:color="auto"/>
      </w:divBdr>
    </w:div>
    <w:div w:id="1911573807">
      <w:bodyDiv w:val="1"/>
      <w:marLeft w:val="0"/>
      <w:marRight w:val="0"/>
      <w:marTop w:val="0"/>
      <w:marBottom w:val="0"/>
      <w:divBdr>
        <w:top w:val="none" w:sz="0" w:space="0" w:color="auto"/>
        <w:left w:val="none" w:sz="0" w:space="0" w:color="auto"/>
        <w:bottom w:val="none" w:sz="0" w:space="0" w:color="auto"/>
        <w:right w:val="none" w:sz="0" w:space="0" w:color="auto"/>
      </w:divBdr>
    </w:div>
    <w:div w:id="1937472870">
      <w:bodyDiv w:val="1"/>
      <w:marLeft w:val="0"/>
      <w:marRight w:val="0"/>
      <w:marTop w:val="0"/>
      <w:marBottom w:val="0"/>
      <w:divBdr>
        <w:top w:val="none" w:sz="0" w:space="0" w:color="auto"/>
        <w:left w:val="none" w:sz="0" w:space="0" w:color="auto"/>
        <w:bottom w:val="none" w:sz="0" w:space="0" w:color="auto"/>
        <w:right w:val="none" w:sz="0" w:space="0" w:color="auto"/>
      </w:divBdr>
    </w:div>
    <w:div w:id="1976107168">
      <w:bodyDiv w:val="1"/>
      <w:marLeft w:val="0"/>
      <w:marRight w:val="0"/>
      <w:marTop w:val="0"/>
      <w:marBottom w:val="0"/>
      <w:divBdr>
        <w:top w:val="none" w:sz="0" w:space="0" w:color="auto"/>
        <w:left w:val="none" w:sz="0" w:space="0" w:color="auto"/>
        <w:bottom w:val="none" w:sz="0" w:space="0" w:color="auto"/>
        <w:right w:val="none" w:sz="0" w:space="0" w:color="auto"/>
      </w:divBdr>
    </w:div>
    <w:div w:id="2043047713">
      <w:bodyDiv w:val="1"/>
      <w:marLeft w:val="0"/>
      <w:marRight w:val="0"/>
      <w:marTop w:val="0"/>
      <w:marBottom w:val="0"/>
      <w:divBdr>
        <w:top w:val="none" w:sz="0" w:space="0" w:color="auto"/>
        <w:left w:val="none" w:sz="0" w:space="0" w:color="auto"/>
        <w:bottom w:val="none" w:sz="0" w:space="0" w:color="auto"/>
        <w:right w:val="none" w:sz="0" w:space="0" w:color="auto"/>
      </w:divBdr>
    </w:div>
    <w:div w:id="2073772587">
      <w:bodyDiv w:val="1"/>
      <w:marLeft w:val="0"/>
      <w:marRight w:val="0"/>
      <w:marTop w:val="0"/>
      <w:marBottom w:val="0"/>
      <w:divBdr>
        <w:top w:val="none" w:sz="0" w:space="0" w:color="auto"/>
        <w:left w:val="none" w:sz="0" w:space="0" w:color="auto"/>
        <w:bottom w:val="none" w:sz="0" w:space="0" w:color="auto"/>
        <w:right w:val="none" w:sz="0" w:space="0" w:color="auto"/>
      </w:divBdr>
    </w:div>
    <w:div w:id="2097049302">
      <w:bodyDiv w:val="1"/>
      <w:marLeft w:val="0"/>
      <w:marRight w:val="0"/>
      <w:marTop w:val="0"/>
      <w:marBottom w:val="0"/>
      <w:divBdr>
        <w:top w:val="none" w:sz="0" w:space="0" w:color="auto"/>
        <w:left w:val="none" w:sz="0" w:space="0" w:color="auto"/>
        <w:bottom w:val="none" w:sz="0" w:space="0" w:color="auto"/>
        <w:right w:val="none" w:sz="0" w:space="0" w:color="auto"/>
      </w:divBdr>
    </w:div>
    <w:div w:id="2111314013">
      <w:bodyDiv w:val="1"/>
      <w:marLeft w:val="0"/>
      <w:marRight w:val="0"/>
      <w:marTop w:val="0"/>
      <w:marBottom w:val="0"/>
      <w:divBdr>
        <w:top w:val="none" w:sz="0" w:space="0" w:color="auto"/>
        <w:left w:val="none" w:sz="0" w:space="0" w:color="auto"/>
        <w:bottom w:val="none" w:sz="0" w:space="0" w:color="auto"/>
        <w:right w:val="none" w:sz="0" w:space="0" w:color="auto"/>
      </w:divBdr>
    </w:div>
    <w:div w:id="2138327913">
      <w:bodyDiv w:val="1"/>
      <w:marLeft w:val="0"/>
      <w:marRight w:val="0"/>
      <w:marTop w:val="0"/>
      <w:marBottom w:val="0"/>
      <w:divBdr>
        <w:top w:val="none" w:sz="0" w:space="0" w:color="auto"/>
        <w:left w:val="none" w:sz="0" w:space="0" w:color="auto"/>
        <w:bottom w:val="none" w:sz="0" w:space="0" w:color="auto"/>
        <w:right w:val="none" w:sz="0" w:space="0" w:color="auto"/>
      </w:divBdr>
    </w:div>
    <w:div w:id="21420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9D0B2-3A23-4E2E-AC70-DCB43CC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7</Pages>
  <Words>2654</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Начальнику общего отдела</vt:lpstr>
    </vt:vector>
  </TitlesOfParts>
  <Company>CEN_STI</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общего отдела</dc:title>
  <dc:subject/>
  <dc:creator>DEKL</dc:creator>
  <cp:keywords/>
  <dc:description/>
  <cp:lastModifiedBy>Кугут Олександр Сергійович</cp:lastModifiedBy>
  <cp:revision>147</cp:revision>
  <cp:lastPrinted>2025-01-16T14:24:00Z</cp:lastPrinted>
  <dcterms:created xsi:type="dcterms:W3CDTF">2025-02-28T10:16:00Z</dcterms:created>
  <dcterms:modified xsi:type="dcterms:W3CDTF">2025-04-02T13:09:00Z</dcterms:modified>
</cp:coreProperties>
</file>