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B240BB" w14:textId="36E4E7B3" w:rsidR="00DF051F" w:rsidRPr="007A1D0E" w:rsidRDefault="00DF051F" w:rsidP="00DF051F">
      <w:pPr>
        <w:ind w:firstLine="540"/>
        <w:jc w:val="both"/>
        <w:rPr>
          <w:sz w:val="28"/>
          <w:szCs w:val="28"/>
          <w:lang w:val="uk-UA"/>
        </w:rPr>
      </w:pPr>
      <w:r w:rsidRPr="007A1D0E">
        <w:rPr>
          <w:sz w:val="28"/>
          <w:szCs w:val="28"/>
          <w:lang w:val="uk-UA"/>
        </w:rPr>
        <w:t>За результатами проведеної перевірки встановлено, щодо</w:t>
      </w:r>
      <w:r w:rsidRPr="007A1D0E">
        <w:rPr>
          <w:sz w:val="28"/>
          <w:szCs w:val="28"/>
        </w:rPr>
        <w:t xml:space="preserve"> </w:t>
      </w:r>
      <w:r w:rsidR="005D2C7A" w:rsidRPr="005D2C7A">
        <w:rPr>
          <w:sz w:val="28"/>
          <w:szCs w:val="28"/>
          <w:lang w:val="uk-UA"/>
        </w:rPr>
        <w:t>Позднякової Юлії Олександрівни</w:t>
      </w:r>
      <w:bookmarkStart w:id="0" w:name="_GoBack"/>
      <w:bookmarkEnd w:id="0"/>
      <w:r w:rsidRPr="007A1D0E">
        <w:rPr>
          <w:sz w:val="28"/>
          <w:szCs w:val="28"/>
          <w:lang w:val="uk-UA"/>
        </w:rPr>
        <w:t xml:space="preserve"> </w:t>
      </w:r>
      <w:r w:rsidRPr="007A1D0E">
        <w:rPr>
          <w:sz w:val="28"/>
          <w:szCs w:val="28"/>
          <w:u w:val="single"/>
          <w:lang w:val="uk-UA"/>
        </w:rPr>
        <w:t>не застосовуються</w:t>
      </w:r>
      <w:r w:rsidRPr="007A1D0E">
        <w:rPr>
          <w:sz w:val="28"/>
          <w:szCs w:val="28"/>
          <w:lang w:val="uk-UA"/>
        </w:rPr>
        <w:t xml:space="preserve"> заборони, передбачені частиною третьою </w:t>
      </w:r>
      <w:r>
        <w:rPr>
          <w:sz w:val="28"/>
          <w:szCs w:val="28"/>
          <w:lang w:val="uk-UA"/>
        </w:rPr>
        <w:t>і</w:t>
      </w:r>
      <w:r w:rsidRPr="007A1D0E">
        <w:rPr>
          <w:sz w:val="28"/>
          <w:szCs w:val="28"/>
          <w:lang w:val="uk-UA"/>
        </w:rPr>
        <w:t xml:space="preserve"> четвертою статті 1 Закону України «Про очищення влади».</w:t>
      </w:r>
    </w:p>
    <w:p w14:paraId="1958AF27" w14:textId="77777777" w:rsidR="0000521A" w:rsidRPr="00DF051F" w:rsidRDefault="0000521A">
      <w:pPr>
        <w:rPr>
          <w:lang w:val="uk-UA"/>
        </w:rPr>
      </w:pPr>
    </w:p>
    <w:sectPr w:rsidR="0000521A" w:rsidRPr="00DF051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3B9"/>
    <w:rsid w:val="0000521A"/>
    <w:rsid w:val="00264A3F"/>
    <w:rsid w:val="004323B9"/>
    <w:rsid w:val="005D2C7A"/>
    <w:rsid w:val="008257D2"/>
    <w:rsid w:val="00A43757"/>
    <w:rsid w:val="00C308B7"/>
    <w:rsid w:val="00DF0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AEDFF35-2AFA-4E6B-94C4-924EE1A53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F0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74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Заболотна Ольга Михайлівна</dc:creator>
  <cp:keywords/>
  <dc:description/>
  <cp:lastModifiedBy>Заболотна Ольга Михайлівна</cp:lastModifiedBy>
  <cp:revision>3</cp:revision>
  <dcterms:created xsi:type="dcterms:W3CDTF">2024-10-08T08:58:00Z</dcterms:created>
  <dcterms:modified xsi:type="dcterms:W3CDTF">2024-10-22T06:51:00Z</dcterms:modified>
</cp:coreProperties>
</file>